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0F2F" w14:textId="213C3528" w:rsidR="007110B2" w:rsidRPr="0096216C" w:rsidRDefault="007110B2" w:rsidP="007110B2">
      <w:pPr>
        <w:jc w:val="both"/>
        <w:rPr>
          <w:szCs w:val="24"/>
        </w:rPr>
      </w:pPr>
      <w:bookmarkStart w:id="0" w:name="_Hlk83982978"/>
      <w:bookmarkStart w:id="1" w:name="_Hlk85451458"/>
      <w:r w:rsidRPr="000A35BB">
        <w:rPr>
          <w:szCs w:val="24"/>
        </w:rPr>
        <w:t xml:space="preserve">This guidance is to be used for all </w:t>
      </w:r>
      <w:r w:rsidRPr="0096216C">
        <w:rPr>
          <w:szCs w:val="24"/>
        </w:rPr>
        <w:t xml:space="preserve">International Sportsperson governing body endorsement requests made on or after the </w:t>
      </w:r>
      <w:r w:rsidR="002968DD">
        <w:rPr>
          <w:b/>
          <w:bCs/>
          <w:szCs w:val="24"/>
        </w:rPr>
        <w:t>17</w:t>
      </w:r>
      <w:r w:rsidRPr="002968DD">
        <w:rPr>
          <w:b/>
          <w:bCs/>
          <w:szCs w:val="24"/>
        </w:rPr>
        <w:t xml:space="preserve"> February 2022</w:t>
      </w:r>
      <w:r w:rsidRPr="0096216C">
        <w:rPr>
          <w:szCs w:val="24"/>
        </w:rPr>
        <w:t>.</w:t>
      </w:r>
    </w:p>
    <w:p w14:paraId="5D904195" w14:textId="77777777" w:rsidR="007110B2" w:rsidRPr="00CA08EE" w:rsidRDefault="007110B2" w:rsidP="007110B2">
      <w:pPr>
        <w:pStyle w:val="Heading1"/>
        <w:spacing w:before="0" w:after="0" w:line="240" w:lineRule="auto"/>
        <w:jc w:val="center"/>
        <w:rPr>
          <w:rFonts w:ascii="Arial" w:hAnsi="Arial" w:cs="Arial"/>
          <w:sz w:val="28"/>
          <w:szCs w:val="28"/>
          <w:u w:val="single"/>
        </w:rPr>
      </w:pPr>
      <w:r w:rsidRPr="00CA08EE">
        <w:rPr>
          <w:rFonts w:ascii="Arial" w:hAnsi="Arial" w:cs="Arial"/>
          <w:sz w:val="28"/>
          <w:szCs w:val="28"/>
          <w:u w:val="single"/>
        </w:rPr>
        <w:t>Section 1: Overview of governing body endorsements for the International Sportsperson route of the points-based system</w:t>
      </w:r>
    </w:p>
    <w:p w14:paraId="0230E439" w14:textId="77777777" w:rsidR="007110B2" w:rsidRPr="0096216C" w:rsidRDefault="007110B2" w:rsidP="007110B2">
      <w:pPr>
        <w:spacing w:after="0"/>
        <w:rPr>
          <w:szCs w:val="24"/>
        </w:rPr>
      </w:pPr>
    </w:p>
    <w:p w14:paraId="28B0122F" w14:textId="77777777" w:rsidR="007110B2" w:rsidRDefault="007110B2" w:rsidP="007110B2">
      <w:pPr>
        <w:jc w:val="both"/>
        <w:rPr>
          <w:szCs w:val="24"/>
          <w:lang w:eastAsia="en-GB"/>
        </w:rPr>
      </w:pPr>
      <w:r w:rsidRPr="0096216C">
        <w:rPr>
          <w:szCs w:val="24"/>
        </w:rPr>
        <w:t>This page provides a brief explanation of what endorsement requirements apply in respect of the</w:t>
      </w:r>
      <w:r w:rsidRPr="0049376F">
        <w:rPr>
          <w:szCs w:val="24"/>
          <w:lang w:eastAsia="en-GB"/>
        </w:rPr>
        <w:t xml:space="preserve"> </w:t>
      </w:r>
      <w:r w:rsidRPr="0049376F">
        <w:rPr>
          <w:szCs w:val="24"/>
        </w:rPr>
        <w:t xml:space="preserve">International Sportsperson </w:t>
      </w:r>
      <w:r>
        <w:rPr>
          <w:szCs w:val="24"/>
        </w:rPr>
        <w:t>route</w:t>
      </w:r>
      <w:r w:rsidRPr="0096216C">
        <w:rPr>
          <w:szCs w:val="24"/>
        </w:rPr>
        <w:t xml:space="preserve"> </w:t>
      </w:r>
      <w:r w:rsidRPr="009F3123">
        <w:rPr>
          <w:szCs w:val="24"/>
          <w:lang w:eastAsia="en-GB"/>
        </w:rPr>
        <w:t xml:space="preserve">of the points-based system. </w:t>
      </w:r>
      <w:r>
        <w:rPr>
          <w:szCs w:val="24"/>
          <w:lang w:eastAsia="en-GB"/>
        </w:rPr>
        <w:t xml:space="preserve">The Immigration Rules for the International Sportsperson route can be found at </w:t>
      </w:r>
      <w:hyperlink r:id="rId8" w:history="1">
        <w:r w:rsidRPr="002C3EF0">
          <w:rPr>
            <w:rStyle w:val="Hyperlink"/>
            <w:szCs w:val="24"/>
            <w:lang w:eastAsia="en-GB"/>
          </w:rPr>
          <w:t>Appendix International Sportsperson</w:t>
        </w:r>
      </w:hyperlink>
      <w:r>
        <w:rPr>
          <w:szCs w:val="24"/>
          <w:lang w:eastAsia="en-GB"/>
        </w:rPr>
        <w:t>.</w:t>
      </w:r>
    </w:p>
    <w:p w14:paraId="05B666C1" w14:textId="77777777" w:rsidR="007110B2" w:rsidRPr="0096216C" w:rsidRDefault="007110B2" w:rsidP="007110B2">
      <w:pPr>
        <w:jc w:val="both"/>
        <w:rPr>
          <w:szCs w:val="24"/>
          <w:lang w:eastAsia="en-GB"/>
        </w:rPr>
      </w:pPr>
      <w:r w:rsidRPr="009F3123">
        <w:rPr>
          <w:b/>
          <w:bCs/>
          <w:szCs w:val="24"/>
          <w:lang w:eastAsia="en-GB"/>
        </w:rPr>
        <w:t>Please note:</w:t>
      </w:r>
      <w:r>
        <w:rPr>
          <w:szCs w:val="24"/>
          <w:lang w:eastAsia="en-GB"/>
        </w:rPr>
        <w:t xml:space="preserve"> The International Sportsperson route replaces T2 Sportsperson and the sporting section of the T5 </w:t>
      </w:r>
      <w:r w:rsidRPr="0096216C">
        <w:rPr>
          <w:szCs w:val="24"/>
          <w:lang w:eastAsia="en-GB"/>
        </w:rPr>
        <w:t>(Temporary Worker) Creative or Sporting Worker</w:t>
      </w:r>
      <w:r>
        <w:rPr>
          <w:szCs w:val="24"/>
          <w:lang w:eastAsia="en-GB"/>
        </w:rPr>
        <w:t xml:space="preserve"> route. </w:t>
      </w:r>
      <w:r w:rsidRPr="0096216C">
        <w:rPr>
          <w:szCs w:val="24"/>
          <w:lang w:eastAsia="en-GB"/>
        </w:rPr>
        <w:t xml:space="preserve">The onus is on the </w:t>
      </w:r>
      <w:r>
        <w:rPr>
          <w:szCs w:val="24"/>
          <w:lang w:eastAsia="en-GB"/>
        </w:rPr>
        <w:t>applicant</w:t>
      </w:r>
      <w:r w:rsidRPr="0096216C">
        <w:rPr>
          <w:szCs w:val="24"/>
          <w:lang w:eastAsia="en-GB"/>
        </w:rPr>
        <w:t xml:space="preserve"> to ensure they are compliant with the </w:t>
      </w:r>
      <w:r>
        <w:rPr>
          <w:szCs w:val="24"/>
          <w:lang w:eastAsia="en-GB"/>
        </w:rPr>
        <w:t>Immigration Rules in force when they apply for a visa.</w:t>
      </w:r>
    </w:p>
    <w:p w14:paraId="41909DC8" w14:textId="77777777" w:rsidR="007110B2" w:rsidRPr="007110B2" w:rsidRDefault="007110B2" w:rsidP="007110B2">
      <w:pPr>
        <w:jc w:val="both"/>
        <w:rPr>
          <w:szCs w:val="24"/>
        </w:rPr>
      </w:pPr>
      <w:bookmarkStart w:id="2" w:name="_Hlk82171981"/>
      <w:r w:rsidRPr="0096216C">
        <w:rPr>
          <w:b/>
          <w:szCs w:val="24"/>
        </w:rPr>
        <w:t xml:space="preserve">The International Sportsperson </w:t>
      </w:r>
      <w:r>
        <w:rPr>
          <w:b/>
          <w:szCs w:val="24"/>
        </w:rPr>
        <w:t>route</w:t>
      </w:r>
      <w:r w:rsidRPr="00992643">
        <w:rPr>
          <w:szCs w:val="24"/>
        </w:rPr>
        <w:t xml:space="preserve"> is for </w:t>
      </w:r>
      <w:r w:rsidRPr="007110B2">
        <w:rPr>
          <w:szCs w:val="24"/>
        </w:rPr>
        <w:t>elite sportspeople and coaches who:</w:t>
      </w:r>
    </w:p>
    <w:p w14:paraId="6401C6D0" w14:textId="77777777" w:rsidR="007110B2" w:rsidRPr="002968DD" w:rsidRDefault="007110B2" w:rsidP="007110B2">
      <w:pPr>
        <w:pStyle w:val="ListParagraph"/>
        <w:numPr>
          <w:ilvl w:val="0"/>
          <w:numId w:val="34"/>
        </w:numPr>
        <w:jc w:val="both"/>
        <w:rPr>
          <w:rFonts w:ascii="Arial" w:hAnsi="Arial" w:cs="Arial"/>
          <w:sz w:val="24"/>
          <w:szCs w:val="24"/>
        </w:rPr>
      </w:pPr>
      <w:r w:rsidRPr="002968DD">
        <w:rPr>
          <w:rFonts w:ascii="Arial" w:hAnsi="Arial" w:cs="Arial"/>
          <w:sz w:val="24"/>
          <w:szCs w:val="24"/>
        </w:rPr>
        <w:t xml:space="preserve">are internationally established and whose employment will make a significant contribution to the development of their sport at the highest level in the UK </w:t>
      </w:r>
    </w:p>
    <w:p w14:paraId="33350C81" w14:textId="77777777" w:rsidR="007110B2" w:rsidRPr="002968DD" w:rsidRDefault="007110B2" w:rsidP="007110B2">
      <w:pPr>
        <w:pStyle w:val="ListParagraph"/>
        <w:numPr>
          <w:ilvl w:val="0"/>
          <w:numId w:val="34"/>
        </w:numPr>
        <w:jc w:val="both"/>
        <w:rPr>
          <w:rFonts w:ascii="Arial" w:hAnsi="Arial" w:cs="Arial"/>
          <w:sz w:val="24"/>
          <w:szCs w:val="24"/>
        </w:rPr>
      </w:pPr>
      <w:r w:rsidRPr="002968DD">
        <w:rPr>
          <w:rFonts w:ascii="Arial" w:hAnsi="Arial" w:cs="Arial"/>
          <w:sz w:val="24"/>
          <w:szCs w:val="24"/>
        </w:rPr>
        <w:t xml:space="preserve">who will base themselves in the </w:t>
      </w:r>
      <w:proofErr w:type="gramStart"/>
      <w:r w:rsidRPr="002968DD">
        <w:rPr>
          <w:rFonts w:ascii="Arial" w:hAnsi="Arial" w:cs="Arial"/>
          <w:sz w:val="24"/>
          <w:szCs w:val="24"/>
        </w:rPr>
        <w:t>UK</w:t>
      </w:r>
      <w:proofErr w:type="gramEnd"/>
    </w:p>
    <w:p w14:paraId="152D7CC5" w14:textId="77777777" w:rsidR="007110B2" w:rsidRPr="002968DD" w:rsidRDefault="007110B2" w:rsidP="007110B2">
      <w:pPr>
        <w:pStyle w:val="ListParagraph"/>
        <w:numPr>
          <w:ilvl w:val="0"/>
          <w:numId w:val="34"/>
        </w:numPr>
        <w:jc w:val="both"/>
        <w:rPr>
          <w:rFonts w:ascii="Arial" w:hAnsi="Arial" w:cs="Arial"/>
          <w:sz w:val="24"/>
          <w:szCs w:val="24"/>
        </w:rPr>
      </w:pPr>
      <w:r w:rsidRPr="002968DD">
        <w:rPr>
          <w:rFonts w:ascii="Arial" w:hAnsi="Arial" w:cs="Arial"/>
          <w:sz w:val="24"/>
          <w:szCs w:val="24"/>
        </w:rPr>
        <w:t>will be filling a post that cannot be filled by a suitable British citizen or person who has a right to enter or stay in the UK without restriction.</w:t>
      </w:r>
    </w:p>
    <w:bookmarkEnd w:id="2"/>
    <w:p w14:paraId="0D18451F" w14:textId="77777777" w:rsidR="007110B2" w:rsidRPr="009F3123" w:rsidRDefault="007110B2" w:rsidP="007110B2">
      <w:pPr>
        <w:jc w:val="both"/>
        <w:rPr>
          <w:szCs w:val="24"/>
        </w:rPr>
      </w:pPr>
      <w:r w:rsidRPr="009F3123">
        <w:rPr>
          <w:b/>
          <w:szCs w:val="24"/>
        </w:rPr>
        <w:t>The application process explained:</w:t>
      </w:r>
      <w:r w:rsidRPr="009F3123">
        <w:rPr>
          <w:szCs w:val="24"/>
        </w:rPr>
        <w:t xml:space="preserve"> migrants applying to come to the UK under the International Sportsperson </w:t>
      </w:r>
      <w:r>
        <w:rPr>
          <w:szCs w:val="24"/>
        </w:rPr>
        <w:t>route</w:t>
      </w:r>
      <w:r w:rsidRPr="009F3123">
        <w:rPr>
          <w:szCs w:val="24"/>
        </w:rPr>
        <w:t xml:space="preserve"> need to be sponsored by an organisation that has a</w:t>
      </w:r>
      <w:r>
        <w:rPr>
          <w:szCs w:val="24"/>
        </w:rPr>
        <w:t xml:space="preserve">n International Sportsperson </w:t>
      </w:r>
      <w:r w:rsidRPr="00F11115">
        <w:rPr>
          <w:szCs w:val="24"/>
        </w:rPr>
        <w:t>sponsor licence</w:t>
      </w:r>
      <w:r w:rsidRPr="009F3123">
        <w:rPr>
          <w:szCs w:val="24"/>
        </w:rPr>
        <w:t>.</w:t>
      </w:r>
    </w:p>
    <w:p w14:paraId="77206889" w14:textId="77777777" w:rsidR="007110B2" w:rsidRPr="009F3123" w:rsidRDefault="007110B2" w:rsidP="007110B2">
      <w:pPr>
        <w:jc w:val="both"/>
        <w:rPr>
          <w:szCs w:val="24"/>
        </w:rPr>
      </w:pPr>
      <w:r w:rsidRPr="009F3123">
        <w:rPr>
          <w:szCs w:val="24"/>
        </w:rPr>
        <w:t xml:space="preserve">If you wish to sponsor such migrants, you must have a sponsor licence. Before you apply to the Home Office for a licence you must be endorsed by the </w:t>
      </w:r>
      <w:r w:rsidRPr="009F3123">
        <w:rPr>
          <w:b/>
          <w:szCs w:val="24"/>
        </w:rPr>
        <w:t>approved governing body</w:t>
      </w:r>
      <w:r w:rsidRPr="009F3123">
        <w:rPr>
          <w:szCs w:val="24"/>
        </w:rPr>
        <w:t xml:space="preserve"> for your sport. This endorsement confirms to the Home Office that the application for a licence is from a genuine sports club (or equivalent) that has a legitimate requirement to bring migrants to the UK as sportspeople. Once licensed, you can assign certificates of sponsorship to a sportsperson or coach with a job offer that allows them to apply for </w:t>
      </w:r>
      <w:r>
        <w:rPr>
          <w:szCs w:val="24"/>
        </w:rPr>
        <w:t>entry clearance or permission to stay</w:t>
      </w:r>
      <w:r w:rsidRPr="0096216C">
        <w:rPr>
          <w:szCs w:val="24"/>
        </w:rPr>
        <w:t xml:space="preserve"> in the UK. Each individual must also have a personal endorsement from the </w:t>
      </w:r>
      <w:r w:rsidRPr="0096216C">
        <w:rPr>
          <w:b/>
          <w:szCs w:val="24"/>
        </w:rPr>
        <w:t>approved governing body</w:t>
      </w:r>
      <w:r w:rsidRPr="0049376F">
        <w:rPr>
          <w:szCs w:val="24"/>
        </w:rPr>
        <w:t xml:space="preserve"> for their sport before you assign the certificate of sponsorship. </w:t>
      </w:r>
    </w:p>
    <w:p w14:paraId="31574B67" w14:textId="77777777" w:rsidR="007110B2" w:rsidRPr="0096216C" w:rsidRDefault="007110B2" w:rsidP="007110B2">
      <w:pPr>
        <w:jc w:val="both"/>
        <w:rPr>
          <w:szCs w:val="24"/>
        </w:rPr>
      </w:pPr>
      <w:r w:rsidRPr="009F3123">
        <w:rPr>
          <w:szCs w:val="24"/>
        </w:rPr>
        <w:t>An</w:t>
      </w:r>
      <w:r w:rsidRPr="009F3123">
        <w:rPr>
          <w:b/>
          <w:szCs w:val="24"/>
        </w:rPr>
        <w:t xml:space="preserve"> approved governing body</w:t>
      </w:r>
      <w:r w:rsidRPr="009F3123">
        <w:rPr>
          <w:szCs w:val="24"/>
        </w:rPr>
        <w:t xml:space="preserve"> is one specified in </w:t>
      </w:r>
      <w:hyperlink r:id="rId9" w:history="1">
        <w:r w:rsidRPr="002C3EF0">
          <w:rPr>
            <w:rStyle w:val="Hyperlink"/>
          </w:rPr>
          <w:t>Appendix Sports Governing Bodies</w:t>
        </w:r>
      </w:hyperlink>
      <w:r w:rsidRPr="0096216C">
        <w:rPr>
          <w:szCs w:val="24"/>
        </w:rPr>
        <w:t xml:space="preserve"> of the Immigration Rules. Such a governing body must be recognised by one of the home country sports councils such as Sport England, and will have been approved by the Home Office before being included in </w:t>
      </w:r>
      <w:hyperlink r:id="rId10" w:history="1">
        <w:r w:rsidRPr="002C3EF0">
          <w:rPr>
            <w:rStyle w:val="Hyperlink"/>
          </w:rPr>
          <w:t>Appendix Sports Governing Bodies</w:t>
        </w:r>
      </w:hyperlink>
      <w:r w:rsidRPr="0096216C">
        <w:rPr>
          <w:szCs w:val="24"/>
        </w:rPr>
        <w:t xml:space="preserve"> of the Immigration Rules.</w:t>
      </w:r>
    </w:p>
    <w:p w14:paraId="7CF47D2A" w14:textId="77777777" w:rsidR="007110B2" w:rsidRPr="0096216C" w:rsidRDefault="007110B2" w:rsidP="007110B2">
      <w:pPr>
        <w:jc w:val="both"/>
        <w:rPr>
          <w:szCs w:val="24"/>
        </w:rPr>
      </w:pPr>
      <w:r w:rsidRPr="0096216C">
        <w:rPr>
          <w:szCs w:val="24"/>
        </w:rPr>
        <w:lastRenderedPageBreak/>
        <w:t>Approved governing bodies will work within the Home Office</w:t>
      </w:r>
      <w:r>
        <w:rPr>
          <w:szCs w:val="24"/>
        </w:rPr>
        <w:t>’s</w:t>
      </w:r>
      <w:r w:rsidRPr="0096216C">
        <w:rPr>
          <w:szCs w:val="24"/>
        </w:rPr>
        <w:t xml:space="preserve"> </w:t>
      </w:r>
      <w:hyperlink r:id="rId11" w:history="1">
        <w:r w:rsidRPr="000A35BB">
          <w:rPr>
            <w:rStyle w:val="Hyperlink"/>
            <w:szCs w:val="24"/>
          </w:rPr>
          <w:t xml:space="preserve">‘Code of practice for </w:t>
        </w:r>
        <w:proofErr w:type="spellStart"/>
        <w:r w:rsidRPr="000A35BB">
          <w:rPr>
            <w:rStyle w:val="Hyperlink"/>
            <w:szCs w:val="24"/>
          </w:rPr>
          <w:t>sports</w:t>
        </w:r>
        <w:proofErr w:type="spellEnd"/>
        <w:r w:rsidRPr="000A35BB">
          <w:rPr>
            <w:rStyle w:val="Hyperlink"/>
            <w:szCs w:val="24"/>
          </w:rPr>
          <w:t xml:space="preserve"> governing bodies</w:t>
        </w:r>
      </w:hyperlink>
      <w:r w:rsidRPr="0096216C">
        <w:rPr>
          <w:szCs w:val="24"/>
        </w:rPr>
        <w:t xml:space="preserve">’ and must comply with any immigration regulations, UK legislation and the principles of the points-based system as detailed on the </w:t>
      </w:r>
      <w:hyperlink r:id="rId12" w:history="1">
        <w:r w:rsidRPr="000A35BB">
          <w:rPr>
            <w:rStyle w:val="Hyperlink"/>
            <w:szCs w:val="24"/>
          </w:rPr>
          <w:t>GOV.UK</w:t>
        </w:r>
      </w:hyperlink>
      <w:r w:rsidRPr="0096216C">
        <w:rPr>
          <w:szCs w:val="24"/>
        </w:rPr>
        <w:t xml:space="preserve"> website.</w:t>
      </w:r>
    </w:p>
    <w:p w14:paraId="4A72B0CA" w14:textId="77777777" w:rsidR="007110B2" w:rsidRPr="000A35BB" w:rsidRDefault="007110B2" w:rsidP="007110B2">
      <w:pPr>
        <w:pStyle w:val="Heading2"/>
        <w:jc w:val="both"/>
        <w:rPr>
          <w:rFonts w:ascii="Arial" w:hAnsi="Arial" w:cs="Arial"/>
          <w:i w:val="0"/>
          <w:sz w:val="24"/>
          <w:szCs w:val="24"/>
        </w:rPr>
      </w:pPr>
      <w:r w:rsidRPr="000A35BB">
        <w:rPr>
          <w:rFonts w:ascii="Arial" w:hAnsi="Arial" w:cs="Arial"/>
          <w:i w:val="0"/>
          <w:sz w:val="24"/>
          <w:szCs w:val="24"/>
        </w:rPr>
        <w:t>Length of endorsement</w:t>
      </w:r>
    </w:p>
    <w:p w14:paraId="2CF50B07" w14:textId="77777777" w:rsidR="007110B2" w:rsidRPr="009F3123" w:rsidRDefault="007110B2" w:rsidP="007110B2">
      <w:pPr>
        <w:jc w:val="both"/>
        <w:rPr>
          <w:szCs w:val="24"/>
        </w:rPr>
      </w:pPr>
      <w:r w:rsidRPr="0096216C">
        <w:rPr>
          <w:szCs w:val="24"/>
        </w:rPr>
        <w:t>Governing body endorsements should be issued for a period appropriate to the period of approval for sponsorship</w:t>
      </w:r>
      <w:r w:rsidRPr="009F3123">
        <w:rPr>
          <w:szCs w:val="24"/>
        </w:rPr>
        <w:t>, that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tblGrid>
      <w:tr w:rsidR="007110B2" w:rsidRPr="000A35BB" w14:paraId="2A24845C" w14:textId="77777777" w:rsidTr="004879F4">
        <w:tc>
          <w:tcPr>
            <w:tcW w:w="2235" w:type="dxa"/>
            <w:shd w:val="clear" w:color="auto" w:fill="auto"/>
            <w:vAlign w:val="center"/>
          </w:tcPr>
          <w:p w14:paraId="4FB4D69F" w14:textId="77777777" w:rsidR="007110B2" w:rsidRPr="009F3123" w:rsidRDefault="007110B2" w:rsidP="004879F4">
            <w:pPr>
              <w:jc w:val="center"/>
              <w:rPr>
                <w:b/>
                <w:szCs w:val="24"/>
              </w:rPr>
            </w:pPr>
            <w:r w:rsidRPr="009F3123">
              <w:rPr>
                <w:b/>
                <w:szCs w:val="24"/>
              </w:rPr>
              <w:t>Type of application</w:t>
            </w:r>
          </w:p>
        </w:tc>
        <w:tc>
          <w:tcPr>
            <w:tcW w:w="6237" w:type="dxa"/>
            <w:shd w:val="clear" w:color="auto" w:fill="auto"/>
            <w:vAlign w:val="center"/>
          </w:tcPr>
          <w:p w14:paraId="679A6BC0" w14:textId="77777777" w:rsidR="007110B2" w:rsidRPr="009F3123" w:rsidRDefault="007110B2" w:rsidP="004879F4">
            <w:pPr>
              <w:jc w:val="center"/>
              <w:rPr>
                <w:b/>
                <w:szCs w:val="24"/>
              </w:rPr>
            </w:pPr>
            <w:r w:rsidRPr="009F3123">
              <w:rPr>
                <w:b/>
                <w:szCs w:val="24"/>
              </w:rPr>
              <w:t>Length of endorsement</w:t>
            </w:r>
          </w:p>
        </w:tc>
      </w:tr>
      <w:tr w:rsidR="007110B2" w:rsidRPr="000A35BB" w14:paraId="7BCF3076" w14:textId="77777777" w:rsidTr="004879F4">
        <w:tc>
          <w:tcPr>
            <w:tcW w:w="2235" w:type="dxa"/>
            <w:vAlign w:val="center"/>
          </w:tcPr>
          <w:p w14:paraId="55F68E91" w14:textId="77777777" w:rsidR="007110B2" w:rsidRPr="0096216C" w:rsidRDefault="007110B2" w:rsidP="004879F4">
            <w:pPr>
              <w:rPr>
                <w:b/>
                <w:szCs w:val="24"/>
              </w:rPr>
            </w:pPr>
            <w:r w:rsidRPr="0096216C">
              <w:rPr>
                <w:b/>
                <w:szCs w:val="24"/>
              </w:rPr>
              <w:t>Sponsor</w:t>
            </w:r>
          </w:p>
        </w:tc>
        <w:tc>
          <w:tcPr>
            <w:tcW w:w="6237" w:type="dxa"/>
            <w:vAlign w:val="center"/>
          </w:tcPr>
          <w:p w14:paraId="6EC84603" w14:textId="77777777" w:rsidR="007110B2" w:rsidRPr="0049376F" w:rsidRDefault="007110B2" w:rsidP="004879F4">
            <w:pPr>
              <w:rPr>
                <w:szCs w:val="24"/>
              </w:rPr>
            </w:pPr>
            <w:r w:rsidRPr="0049376F">
              <w:rPr>
                <w:szCs w:val="24"/>
              </w:rPr>
              <w:t>4 years from date of issue.</w:t>
            </w:r>
          </w:p>
          <w:p w14:paraId="1432CC2A" w14:textId="77777777" w:rsidR="007110B2" w:rsidRPr="0049376F" w:rsidRDefault="007110B2" w:rsidP="004879F4">
            <w:pPr>
              <w:rPr>
                <w:b/>
                <w:szCs w:val="24"/>
              </w:rPr>
            </w:pPr>
          </w:p>
        </w:tc>
      </w:tr>
      <w:tr w:rsidR="007110B2" w:rsidRPr="000A35BB" w14:paraId="23827C14" w14:textId="77777777" w:rsidTr="004879F4">
        <w:tc>
          <w:tcPr>
            <w:tcW w:w="2235" w:type="dxa"/>
            <w:vAlign w:val="center"/>
          </w:tcPr>
          <w:p w14:paraId="56830A77" w14:textId="77777777" w:rsidR="007110B2" w:rsidRPr="0096216C" w:rsidRDefault="007110B2" w:rsidP="004879F4">
            <w:pPr>
              <w:rPr>
                <w:b/>
                <w:szCs w:val="24"/>
              </w:rPr>
            </w:pPr>
            <w:r w:rsidRPr="0096216C">
              <w:rPr>
                <w:b/>
                <w:szCs w:val="24"/>
              </w:rPr>
              <w:t>Migrant</w:t>
            </w:r>
          </w:p>
        </w:tc>
        <w:tc>
          <w:tcPr>
            <w:tcW w:w="6237" w:type="dxa"/>
            <w:vAlign w:val="center"/>
          </w:tcPr>
          <w:p w14:paraId="7C354AC6" w14:textId="77777777" w:rsidR="007110B2" w:rsidRPr="0049376F" w:rsidRDefault="007110B2" w:rsidP="004879F4">
            <w:pPr>
              <w:rPr>
                <w:b/>
                <w:szCs w:val="24"/>
              </w:rPr>
            </w:pPr>
            <w:r w:rsidRPr="0096216C">
              <w:rPr>
                <w:szCs w:val="24"/>
              </w:rPr>
              <w:t xml:space="preserve">For an initial maximum period of 3 years, with a further extension of a maximum period of 3 years. If the contract is for fewer than 3 years, it will be issued for the length of the contract. </w:t>
            </w:r>
          </w:p>
        </w:tc>
      </w:tr>
    </w:tbl>
    <w:p w14:paraId="5FDEBF57" w14:textId="77777777" w:rsidR="007110B2" w:rsidRPr="000A35BB" w:rsidRDefault="007110B2" w:rsidP="007110B2">
      <w:pPr>
        <w:pStyle w:val="Heading2"/>
        <w:rPr>
          <w:rFonts w:ascii="Arial" w:hAnsi="Arial" w:cs="Arial"/>
          <w:i w:val="0"/>
          <w:sz w:val="24"/>
          <w:szCs w:val="24"/>
        </w:rPr>
      </w:pPr>
      <w:r w:rsidRPr="000A35BB">
        <w:rPr>
          <w:rFonts w:ascii="Arial" w:hAnsi="Arial" w:cs="Arial"/>
          <w:i w:val="0"/>
          <w:sz w:val="24"/>
          <w:szCs w:val="24"/>
        </w:rPr>
        <w:t xml:space="preserve">Change of employment </w:t>
      </w:r>
    </w:p>
    <w:p w14:paraId="7F5F4FA8" w14:textId="77777777" w:rsidR="007110B2" w:rsidRPr="009F3123" w:rsidRDefault="007110B2" w:rsidP="007110B2">
      <w:pPr>
        <w:jc w:val="both"/>
        <w:rPr>
          <w:szCs w:val="24"/>
        </w:rPr>
      </w:pPr>
      <w:r w:rsidRPr="0096216C">
        <w:rPr>
          <w:szCs w:val="24"/>
        </w:rPr>
        <w:t xml:space="preserve">If a migrant is intending to change employer, their new employer must request a new governing body endorsement. The endorsement can be issued for the length of the contract or to the maximum period permitted within the </w:t>
      </w:r>
      <w:r>
        <w:rPr>
          <w:szCs w:val="24"/>
        </w:rPr>
        <w:t>route</w:t>
      </w:r>
      <w:r w:rsidRPr="0096216C">
        <w:rPr>
          <w:szCs w:val="24"/>
        </w:rPr>
        <w:t xml:space="preserve">, whichever is the shorter. The new employer must assign a new certificate of sponsorship to the migrant to allow them to apply to the Home Office for new </w:t>
      </w:r>
      <w:r w:rsidRPr="009F3123">
        <w:rPr>
          <w:szCs w:val="24"/>
        </w:rPr>
        <w:t>permission to stay. Permission to stay must be granted before the migrant can start work with the new employer.</w:t>
      </w:r>
    </w:p>
    <w:p w14:paraId="067FE52F" w14:textId="77777777" w:rsidR="007110B2" w:rsidRPr="009F3123" w:rsidRDefault="007110B2" w:rsidP="007110B2">
      <w:pPr>
        <w:jc w:val="both"/>
        <w:rPr>
          <w:b/>
          <w:bCs/>
          <w:iCs/>
          <w:szCs w:val="24"/>
        </w:rPr>
      </w:pPr>
      <w:r w:rsidRPr="009F3123">
        <w:rPr>
          <w:b/>
          <w:bCs/>
          <w:iCs/>
          <w:szCs w:val="24"/>
        </w:rPr>
        <w:t>Salary</w:t>
      </w:r>
    </w:p>
    <w:p w14:paraId="7387E701" w14:textId="77777777" w:rsidR="007110B2" w:rsidRPr="009F3123" w:rsidRDefault="007110B2" w:rsidP="007110B2">
      <w:pPr>
        <w:jc w:val="both"/>
        <w:rPr>
          <w:szCs w:val="24"/>
        </w:rPr>
      </w:pPr>
      <w:r w:rsidRPr="009F3123">
        <w:rPr>
          <w:szCs w:val="24"/>
        </w:rPr>
        <w:t xml:space="preserve">The salary should be agreed as part of the contract between the migrant and the sponsor. This and the other conditions of employment should be at least equal to those normally given to a resident worker for the type of work undertaken. </w:t>
      </w:r>
    </w:p>
    <w:p w14:paraId="3FB614A3" w14:textId="77777777" w:rsidR="007110B2" w:rsidRPr="000A35BB" w:rsidRDefault="007110B2" w:rsidP="007110B2">
      <w:pPr>
        <w:pStyle w:val="Heading2"/>
        <w:rPr>
          <w:rFonts w:ascii="Arial" w:hAnsi="Arial" w:cs="Arial"/>
          <w:i w:val="0"/>
          <w:sz w:val="24"/>
          <w:szCs w:val="24"/>
        </w:rPr>
      </w:pPr>
      <w:r w:rsidRPr="000A35BB">
        <w:rPr>
          <w:rFonts w:ascii="Arial" w:hAnsi="Arial" w:cs="Arial"/>
          <w:i w:val="0"/>
          <w:sz w:val="24"/>
          <w:szCs w:val="24"/>
        </w:rPr>
        <w:t>Supplementary employment</w:t>
      </w:r>
    </w:p>
    <w:p w14:paraId="0AB12DD0" w14:textId="574E1104" w:rsidR="0009153F" w:rsidRDefault="007110B2" w:rsidP="00937E42">
      <w:pPr>
        <w:rPr>
          <w:szCs w:val="24"/>
        </w:rPr>
      </w:pPr>
      <w:r w:rsidRPr="0096216C">
        <w:rPr>
          <w:szCs w:val="24"/>
        </w:rPr>
        <w:t xml:space="preserve">International Sportsperson </w:t>
      </w:r>
      <w:r w:rsidRPr="009F3123">
        <w:rPr>
          <w:szCs w:val="24"/>
        </w:rPr>
        <w:t xml:space="preserve">migrants are eligible to undertake supplementary employment under the Home Office supplementary employment regulations. The ‘Supplementary employment’ section </w:t>
      </w:r>
      <w:bookmarkEnd w:id="0"/>
      <w:r>
        <w:rPr>
          <w:rFonts w:ascii="Cambria" w:eastAsia="Times New Roman" w:hAnsi="Cambria" w:cs="Times New Roman"/>
          <w:b/>
          <w:bCs/>
          <w:kern w:val="32"/>
          <w:sz w:val="32"/>
          <w:szCs w:val="24"/>
        </w:rPr>
        <w:fldChar w:fldCharType="begin"/>
      </w:r>
      <w:r>
        <w:rPr>
          <w:szCs w:val="24"/>
        </w:rPr>
        <w:instrText xml:space="preserve"> HYPERLINK "https://www.gov.uk/government/publications/workers-and-temporary-workers-guidance-for-sponsors-sponsor-a-sportsperson-or-sporting-worker" </w:instrText>
      </w:r>
      <w:r>
        <w:rPr>
          <w:rFonts w:ascii="Cambria" w:eastAsia="Times New Roman" w:hAnsi="Cambria" w:cs="Times New Roman"/>
          <w:b/>
          <w:bCs/>
          <w:kern w:val="32"/>
          <w:sz w:val="32"/>
          <w:szCs w:val="24"/>
        </w:rPr>
        <w:fldChar w:fldCharType="separate"/>
      </w:r>
      <w:r w:rsidRPr="0030343D">
        <w:rPr>
          <w:rStyle w:val="Hyperlink"/>
          <w:szCs w:val="24"/>
        </w:rPr>
        <w:t>Workers and Temporary Workers: guidance for sponsors - Sponsor an International Sportsperson guidance</w:t>
      </w:r>
      <w:r>
        <w:rPr>
          <w:rFonts w:ascii="Cambria" w:eastAsia="Times New Roman" w:hAnsi="Cambria" w:cs="Times New Roman"/>
          <w:b/>
          <w:bCs/>
          <w:kern w:val="32"/>
          <w:sz w:val="32"/>
          <w:szCs w:val="24"/>
        </w:rPr>
        <w:fldChar w:fldCharType="end"/>
      </w:r>
      <w:r>
        <w:rPr>
          <w:szCs w:val="24"/>
        </w:rPr>
        <w:t xml:space="preserve"> h</w:t>
      </w:r>
      <w:r w:rsidRPr="0096216C">
        <w:rPr>
          <w:szCs w:val="24"/>
        </w:rPr>
        <w:t>as more information on this.</w:t>
      </w:r>
      <w:bookmarkEnd w:id="1"/>
    </w:p>
    <w:p w14:paraId="441000CE" w14:textId="77777777" w:rsidR="007D46A9" w:rsidRPr="002968DD" w:rsidRDefault="005921D3" w:rsidP="002968DD">
      <w:pPr>
        <w:pStyle w:val="Heading1"/>
        <w:jc w:val="center"/>
        <w:rPr>
          <w:rFonts w:ascii="Arial" w:hAnsi="Arial" w:cs="Arial"/>
          <w:sz w:val="28"/>
          <w:szCs w:val="28"/>
          <w:u w:val="single"/>
        </w:rPr>
      </w:pPr>
      <w:r w:rsidRPr="002968DD">
        <w:rPr>
          <w:rFonts w:ascii="Arial" w:hAnsi="Arial" w:cs="Arial"/>
          <w:sz w:val="28"/>
          <w:szCs w:val="28"/>
          <w:u w:val="single"/>
        </w:rPr>
        <w:lastRenderedPageBreak/>
        <w:t xml:space="preserve">Section 2: </w:t>
      </w:r>
      <w:r w:rsidR="001D7F29" w:rsidRPr="002968DD">
        <w:rPr>
          <w:rFonts w:ascii="Arial" w:hAnsi="Arial" w:cs="Arial"/>
          <w:sz w:val="28"/>
          <w:szCs w:val="28"/>
          <w:u w:val="single"/>
        </w:rPr>
        <w:t>R</w:t>
      </w:r>
      <w:r w:rsidR="007D46A9" w:rsidRPr="002968DD">
        <w:rPr>
          <w:rFonts w:ascii="Arial" w:hAnsi="Arial" w:cs="Arial"/>
          <w:sz w:val="28"/>
          <w:szCs w:val="28"/>
          <w:u w:val="single"/>
        </w:rPr>
        <w:t>equirements</w:t>
      </w:r>
    </w:p>
    <w:p w14:paraId="34FBB4C8" w14:textId="106057FF" w:rsidR="00717E75" w:rsidRPr="00937E42" w:rsidRDefault="00717E75" w:rsidP="00717E75">
      <w:pPr>
        <w:rPr>
          <w:szCs w:val="24"/>
        </w:rPr>
      </w:pPr>
      <w:r w:rsidRPr="00937E42">
        <w:rPr>
          <w:szCs w:val="24"/>
        </w:rPr>
        <w:t xml:space="preserve">This page explains </w:t>
      </w:r>
      <w:r w:rsidR="00766C76" w:rsidRPr="00937E42">
        <w:rPr>
          <w:color w:val="000000"/>
          <w:szCs w:val="24"/>
        </w:rPr>
        <w:t>the Grand National Archery Society (GNAS) trading as Archery GB</w:t>
      </w:r>
      <w:r w:rsidR="00766C76" w:rsidRPr="00937E42" w:rsidDel="00766C76">
        <w:rPr>
          <w:szCs w:val="24"/>
        </w:rPr>
        <w:t xml:space="preserve"> </w:t>
      </w:r>
      <w:r w:rsidRPr="00937E42">
        <w:rPr>
          <w:szCs w:val="24"/>
        </w:rPr>
        <w:t>requirements</w:t>
      </w:r>
      <w:r w:rsidR="001D7F29" w:rsidRPr="00937E42">
        <w:rPr>
          <w:szCs w:val="24"/>
        </w:rPr>
        <w:t xml:space="preserve"> under the </w:t>
      </w:r>
      <w:r w:rsidR="007110B2">
        <w:rPr>
          <w:szCs w:val="24"/>
        </w:rPr>
        <w:t>International Sportsperson route</w:t>
      </w:r>
      <w:r w:rsidR="000D4CBA" w:rsidRPr="00937E42">
        <w:rPr>
          <w:szCs w:val="24"/>
        </w:rPr>
        <w:t xml:space="preserve">. This criteria is effective from </w:t>
      </w:r>
      <w:r w:rsidR="002968DD">
        <w:rPr>
          <w:szCs w:val="24"/>
        </w:rPr>
        <w:t>17</w:t>
      </w:r>
      <w:r w:rsidR="007110B2">
        <w:rPr>
          <w:szCs w:val="24"/>
        </w:rPr>
        <w:t xml:space="preserve"> February </w:t>
      </w:r>
      <w:r w:rsidR="00121574">
        <w:rPr>
          <w:szCs w:val="24"/>
        </w:rPr>
        <w:t>202</w:t>
      </w:r>
      <w:r w:rsidR="007110B2">
        <w:rPr>
          <w:szCs w:val="24"/>
        </w:rPr>
        <w:t>2</w:t>
      </w:r>
      <w:r w:rsidR="000D4CBA" w:rsidRPr="00937E42">
        <w:rPr>
          <w:szCs w:val="24"/>
        </w:rPr>
        <w:t xml:space="preserve">. </w:t>
      </w:r>
    </w:p>
    <w:p w14:paraId="37531D3F" w14:textId="77777777" w:rsidR="00717E75" w:rsidRPr="00937E42" w:rsidRDefault="00717E75" w:rsidP="00717E75">
      <w:pPr>
        <w:rPr>
          <w:b/>
          <w:szCs w:val="24"/>
        </w:rPr>
      </w:pPr>
      <w:r w:rsidRPr="00937E42">
        <w:rPr>
          <w:b/>
          <w:szCs w:val="24"/>
        </w:rPr>
        <w:t>Consultation</w:t>
      </w:r>
    </w:p>
    <w:p w14:paraId="0A95C365" w14:textId="3F2EF505" w:rsidR="00766C76" w:rsidRPr="00937E42" w:rsidRDefault="00717E75" w:rsidP="00766C76">
      <w:pPr>
        <w:autoSpaceDE w:val="0"/>
        <w:autoSpaceDN w:val="0"/>
        <w:adjustRightInd w:val="0"/>
        <w:rPr>
          <w:color w:val="000000"/>
          <w:szCs w:val="24"/>
        </w:rPr>
      </w:pPr>
      <w:r w:rsidRPr="00937E42">
        <w:rPr>
          <w:rStyle w:val="NoSpacingChar"/>
          <w:rFonts w:ascii="Arial" w:hAnsi="Arial" w:cs="Arial"/>
          <w:sz w:val="24"/>
          <w:szCs w:val="24"/>
        </w:rPr>
        <w:t xml:space="preserve">The following requirements have been agreed by the Home Office following consultation </w:t>
      </w:r>
      <w:r w:rsidR="00CC30BA" w:rsidRPr="00937E42">
        <w:rPr>
          <w:rStyle w:val="NoSpacingChar"/>
          <w:rFonts w:ascii="Arial" w:hAnsi="Arial" w:cs="Arial"/>
          <w:sz w:val="24"/>
          <w:szCs w:val="24"/>
        </w:rPr>
        <w:t xml:space="preserve">with </w:t>
      </w:r>
      <w:r w:rsidR="00205A4F">
        <w:rPr>
          <w:color w:val="000000"/>
          <w:szCs w:val="24"/>
        </w:rPr>
        <w:t>Archery GB</w:t>
      </w:r>
      <w:r w:rsidR="00205A4F" w:rsidRPr="00937E42">
        <w:rPr>
          <w:color w:val="000000"/>
          <w:szCs w:val="24"/>
        </w:rPr>
        <w:t xml:space="preserve"> </w:t>
      </w:r>
      <w:r w:rsidR="00766C76" w:rsidRPr="00937E42">
        <w:rPr>
          <w:color w:val="000000"/>
          <w:szCs w:val="24"/>
        </w:rPr>
        <w:t>who has consulted its regional affiliate organisations.</w:t>
      </w:r>
    </w:p>
    <w:p w14:paraId="2E75B470" w14:textId="77777777" w:rsidR="00717E75" w:rsidRPr="00937E42" w:rsidRDefault="00766C76" w:rsidP="00717E75">
      <w:pPr>
        <w:rPr>
          <w:b/>
          <w:szCs w:val="24"/>
        </w:rPr>
      </w:pPr>
      <w:r w:rsidRPr="00937E42">
        <w:rPr>
          <w:b/>
          <w:szCs w:val="24"/>
        </w:rPr>
        <w:t>R</w:t>
      </w:r>
      <w:r w:rsidR="00717E75" w:rsidRPr="00937E42">
        <w:rPr>
          <w:b/>
          <w:szCs w:val="24"/>
        </w:rPr>
        <w:t>eview</w:t>
      </w:r>
    </w:p>
    <w:p w14:paraId="7497EFBF" w14:textId="1ED4D379" w:rsidR="00717E75" w:rsidRPr="00937E42" w:rsidRDefault="00717E75" w:rsidP="00717E75">
      <w:pPr>
        <w:rPr>
          <w:szCs w:val="24"/>
        </w:rPr>
      </w:pPr>
      <w:r w:rsidRPr="00937E42">
        <w:rPr>
          <w:szCs w:val="24"/>
        </w:rPr>
        <w:t>The requir</w:t>
      </w:r>
      <w:r w:rsidR="000D4CBA" w:rsidRPr="00937E42">
        <w:rPr>
          <w:szCs w:val="24"/>
        </w:rPr>
        <w:t>ements will be reviewed annually</w:t>
      </w:r>
      <w:r w:rsidRPr="00937E42">
        <w:rPr>
          <w:szCs w:val="24"/>
        </w:rPr>
        <w:t>.</w:t>
      </w:r>
      <w:r w:rsidR="000D4CBA" w:rsidRPr="00937E42">
        <w:rPr>
          <w:szCs w:val="24"/>
        </w:rPr>
        <w:t xml:space="preserve"> The next review will be in </w:t>
      </w:r>
      <w:r w:rsidR="0020744E">
        <w:rPr>
          <w:szCs w:val="24"/>
        </w:rPr>
        <w:t xml:space="preserve">November </w:t>
      </w:r>
      <w:r w:rsidR="00121574">
        <w:rPr>
          <w:szCs w:val="24"/>
        </w:rPr>
        <w:t>202</w:t>
      </w:r>
      <w:r w:rsidR="007110B2">
        <w:rPr>
          <w:szCs w:val="24"/>
        </w:rPr>
        <w:t>2</w:t>
      </w:r>
      <w:r w:rsidR="000D4CBA" w:rsidRPr="00937E42">
        <w:rPr>
          <w:szCs w:val="24"/>
        </w:rPr>
        <w:t xml:space="preserve">. </w:t>
      </w:r>
    </w:p>
    <w:p w14:paraId="03D56209" w14:textId="77777777" w:rsidR="00717E75" w:rsidRPr="00937E42" w:rsidRDefault="00717E75" w:rsidP="00717E75">
      <w:pPr>
        <w:rPr>
          <w:b/>
          <w:szCs w:val="24"/>
        </w:rPr>
      </w:pPr>
      <w:r w:rsidRPr="00937E42">
        <w:rPr>
          <w:b/>
          <w:szCs w:val="24"/>
        </w:rPr>
        <w:t>Length of season</w:t>
      </w:r>
    </w:p>
    <w:p w14:paraId="2C1E9942" w14:textId="77777777" w:rsidR="006D0BC3" w:rsidRPr="00937E42" w:rsidRDefault="006D0BC3" w:rsidP="00717E75">
      <w:pPr>
        <w:rPr>
          <w:b/>
          <w:szCs w:val="24"/>
        </w:rPr>
      </w:pPr>
      <w:r w:rsidRPr="00937E42">
        <w:rPr>
          <w:szCs w:val="24"/>
        </w:rPr>
        <w:t xml:space="preserve">The season for </w:t>
      </w:r>
      <w:r w:rsidR="00766C76" w:rsidRPr="00937E42">
        <w:rPr>
          <w:szCs w:val="24"/>
        </w:rPr>
        <w:t>archery</w:t>
      </w:r>
      <w:r w:rsidRPr="00937E42">
        <w:rPr>
          <w:szCs w:val="24"/>
        </w:rPr>
        <w:t xml:space="preserve"> runs from </w:t>
      </w:r>
      <w:r w:rsidR="00AB2EA0" w:rsidRPr="00937E42">
        <w:rPr>
          <w:szCs w:val="24"/>
        </w:rPr>
        <w:t>approximately</w:t>
      </w:r>
      <w:r w:rsidR="005607E9" w:rsidRPr="00937E42">
        <w:rPr>
          <w:szCs w:val="24"/>
        </w:rPr>
        <w:t xml:space="preserve"> April</w:t>
      </w:r>
      <w:r w:rsidRPr="00937E42">
        <w:rPr>
          <w:szCs w:val="24"/>
        </w:rPr>
        <w:t xml:space="preserve"> </w:t>
      </w:r>
      <w:r w:rsidR="00AB2EA0" w:rsidRPr="00937E42">
        <w:rPr>
          <w:szCs w:val="24"/>
        </w:rPr>
        <w:t>to October</w:t>
      </w:r>
      <w:r w:rsidR="005607E9" w:rsidRPr="00937E42">
        <w:rPr>
          <w:szCs w:val="24"/>
        </w:rPr>
        <w:t xml:space="preserve"> Outdoor and November to March Indoor</w:t>
      </w:r>
      <w:r w:rsidRPr="00937E42">
        <w:rPr>
          <w:szCs w:val="24"/>
        </w:rPr>
        <w:t>.</w:t>
      </w:r>
    </w:p>
    <w:p w14:paraId="2CEA5657" w14:textId="77777777" w:rsidR="001F1516" w:rsidRPr="00937E42" w:rsidRDefault="00717E75" w:rsidP="00717E75">
      <w:pPr>
        <w:rPr>
          <w:b/>
          <w:szCs w:val="24"/>
        </w:rPr>
      </w:pPr>
      <w:r w:rsidRPr="00937E42">
        <w:rPr>
          <w:b/>
          <w:szCs w:val="24"/>
        </w:rPr>
        <w:t>Requirements</w:t>
      </w:r>
    </w:p>
    <w:p w14:paraId="34FF0785" w14:textId="77777777" w:rsidR="008E0E27" w:rsidRPr="00937E42" w:rsidRDefault="00717E75" w:rsidP="00717E75">
      <w:pPr>
        <w:rPr>
          <w:szCs w:val="24"/>
        </w:rPr>
      </w:pPr>
      <w:r w:rsidRPr="00937E42">
        <w:rPr>
          <w:szCs w:val="24"/>
        </w:rPr>
        <w:t>The table below shows the endorsement requirements for sponsors and migrants.</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837"/>
        <w:gridCol w:w="4988"/>
      </w:tblGrid>
      <w:tr w:rsidR="001F1516" w:rsidRPr="00937E42" w14:paraId="251B8CAC" w14:textId="77777777" w:rsidTr="009214FC">
        <w:trPr>
          <w:trHeight w:val="454"/>
        </w:trPr>
        <w:tc>
          <w:tcPr>
            <w:tcW w:w="2510" w:type="dxa"/>
            <w:shd w:val="clear" w:color="auto" w:fill="D9D9D9"/>
          </w:tcPr>
          <w:p w14:paraId="36D050D5" w14:textId="77777777" w:rsidR="001F1516" w:rsidRPr="00937E42" w:rsidRDefault="001F1516" w:rsidP="009214FC">
            <w:pPr>
              <w:rPr>
                <w:b/>
                <w:szCs w:val="24"/>
              </w:rPr>
            </w:pPr>
            <w:r w:rsidRPr="00937E42">
              <w:rPr>
                <w:b/>
                <w:szCs w:val="24"/>
              </w:rPr>
              <w:t>Category</w:t>
            </w:r>
          </w:p>
        </w:tc>
        <w:tc>
          <w:tcPr>
            <w:tcW w:w="6825" w:type="dxa"/>
            <w:gridSpan w:val="2"/>
            <w:shd w:val="clear" w:color="auto" w:fill="D9D9D9"/>
          </w:tcPr>
          <w:p w14:paraId="70B9DB36" w14:textId="77777777" w:rsidR="001F1516" w:rsidRPr="00937E42" w:rsidRDefault="001F1516" w:rsidP="009214FC">
            <w:pPr>
              <w:rPr>
                <w:b/>
                <w:szCs w:val="24"/>
              </w:rPr>
            </w:pPr>
            <w:r w:rsidRPr="00937E42">
              <w:rPr>
                <w:b/>
                <w:szCs w:val="24"/>
              </w:rPr>
              <w:t>Requirement</w:t>
            </w:r>
          </w:p>
        </w:tc>
      </w:tr>
      <w:tr w:rsidR="001F1516" w:rsidRPr="00937E42" w14:paraId="1A7D4CA7" w14:textId="77777777" w:rsidTr="009214FC">
        <w:trPr>
          <w:trHeight w:val="1760"/>
        </w:trPr>
        <w:tc>
          <w:tcPr>
            <w:tcW w:w="2510" w:type="dxa"/>
          </w:tcPr>
          <w:p w14:paraId="2CF0653F" w14:textId="77777777" w:rsidR="001F1516" w:rsidRPr="00937E42" w:rsidRDefault="001F1516" w:rsidP="009214FC">
            <w:pPr>
              <w:pStyle w:val="NoSpacing"/>
              <w:rPr>
                <w:rFonts w:ascii="Arial" w:hAnsi="Arial" w:cs="Arial"/>
                <w:b/>
                <w:sz w:val="24"/>
                <w:szCs w:val="24"/>
              </w:rPr>
            </w:pPr>
            <w:r w:rsidRPr="00937E42">
              <w:rPr>
                <w:rFonts w:ascii="Arial" w:hAnsi="Arial" w:cs="Arial"/>
                <w:b/>
                <w:sz w:val="24"/>
                <w:szCs w:val="24"/>
              </w:rPr>
              <w:t>Sponsor</w:t>
            </w:r>
          </w:p>
          <w:p w14:paraId="1D68F5A9" w14:textId="77777777" w:rsidR="001F1516" w:rsidRPr="00937E42" w:rsidRDefault="001F1516" w:rsidP="009214FC">
            <w:pPr>
              <w:pStyle w:val="NoSpacing"/>
              <w:rPr>
                <w:rFonts w:ascii="Arial" w:hAnsi="Arial" w:cs="Arial"/>
                <w:b/>
                <w:sz w:val="24"/>
                <w:szCs w:val="24"/>
              </w:rPr>
            </w:pPr>
          </w:p>
          <w:p w14:paraId="5EA50AB7" w14:textId="4D22853A" w:rsidR="001F1516" w:rsidRPr="00937E42" w:rsidRDefault="007110B2" w:rsidP="009214FC">
            <w:pPr>
              <w:pStyle w:val="NoSpacing"/>
              <w:rPr>
                <w:rFonts w:ascii="Arial" w:hAnsi="Arial" w:cs="Arial"/>
                <w:sz w:val="24"/>
                <w:szCs w:val="24"/>
              </w:rPr>
            </w:pPr>
            <w:r>
              <w:rPr>
                <w:rFonts w:ascii="Arial" w:hAnsi="Arial" w:cs="Arial"/>
                <w:sz w:val="24"/>
                <w:szCs w:val="24"/>
              </w:rPr>
              <w:t>International Sportsperson</w:t>
            </w:r>
          </w:p>
        </w:tc>
        <w:tc>
          <w:tcPr>
            <w:tcW w:w="6825" w:type="dxa"/>
            <w:gridSpan w:val="2"/>
          </w:tcPr>
          <w:p w14:paraId="7C9902C4" w14:textId="77777777" w:rsidR="001F1516" w:rsidRPr="00937E42" w:rsidRDefault="001F1516" w:rsidP="009214FC">
            <w:pPr>
              <w:pStyle w:val="NoSpacing"/>
              <w:rPr>
                <w:rFonts w:ascii="Arial" w:hAnsi="Arial" w:cs="Arial"/>
                <w:sz w:val="24"/>
                <w:szCs w:val="24"/>
                <w:lang w:val="en-US"/>
              </w:rPr>
            </w:pPr>
          </w:p>
          <w:p w14:paraId="150C15D0" w14:textId="77777777" w:rsidR="001F1516" w:rsidRPr="00937E42" w:rsidRDefault="001F1516" w:rsidP="009214FC">
            <w:pPr>
              <w:pStyle w:val="NoSpacing"/>
              <w:rPr>
                <w:rFonts w:ascii="Arial" w:hAnsi="Arial" w:cs="Arial"/>
                <w:sz w:val="24"/>
                <w:szCs w:val="24"/>
                <w:lang w:val="en-US"/>
              </w:rPr>
            </w:pPr>
          </w:p>
          <w:p w14:paraId="0BAD82BD" w14:textId="077A94D1" w:rsidR="001F1516" w:rsidRPr="00937E42" w:rsidRDefault="001F1516" w:rsidP="009214FC">
            <w:pPr>
              <w:pStyle w:val="NoSpacing"/>
              <w:rPr>
                <w:rFonts w:ascii="Arial" w:hAnsi="Arial" w:cs="Arial"/>
                <w:sz w:val="24"/>
                <w:szCs w:val="24"/>
              </w:rPr>
            </w:pPr>
            <w:r w:rsidRPr="00937E42">
              <w:rPr>
                <w:rFonts w:ascii="Arial" w:hAnsi="Arial" w:cs="Arial"/>
                <w:sz w:val="24"/>
                <w:szCs w:val="24"/>
                <w:lang w:val="en-US"/>
              </w:rPr>
              <w:t xml:space="preserve">Governing body endorsements </w:t>
            </w:r>
            <w:r w:rsidRPr="00937E42">
              <w:rPr>
                <w:rFonts w:ascii="Arial" w:hAnsi="Arial" w:cs="Arial"/>
                <w:sz w:val="24"/>
                <w:szCs w:val="24"/>
                <w:lang w:val="en-US" w:bidi="en-US"/>
              </w:rPr>
              <w:t>will only be accepted from</w:t>
            </w:r>
            <w:r w:rsidRPr="00937E42">
              <w:rPr>
                <w:rFonts w:ascii="Arial" w:hAnsi="Arial" w:cs="Arial"/>
                <w:sz w:val="24"/>
                <w:szCs w:val="24"/>
              </w:rPr>
              <w:t xml:space="preserve"> </w:t>
            </w:r>
            <w:r w:rsidR="00205A4F">
              <w:rPr>
                <w:rFonts w:ascii="Arial" w:hAnsi="Arial" w:cs="Arial"/>
                <w:sz w:val="24"/>
                <w:szCs w:val="24"/>
              </w:rPr>
              <w:t>Archery GB</w:t>
            </w:r>
            <w:r w:rsidRPr="00937E42">
              <w:rPr>
                <w:rFonts w:ascii="Arial" w:hAnsi="Arial" w:cs="Arial"/>
                <w:sz w:val="24"/>
                <w:szCs w:val="24"/>
              </w:rPr>
              <w:t>.</w:t>
            </w:r>
          </w:p>
        </w:tc>
      </w:tr>
      <w:tr w:rsidR="001F1516" w:rsidRPr="007B657B" w14:paraId="6F642EBF" w14:textId="77777777" w:rsidTr="00937E42">
        <w:trPr>
          <w:trHeight w:val="1915"/>
        </w:trPr>
        <w:tc>
          <w:tcPr>
            <w:tcW w:w="2510" w:type="dxa"/>
          </w:tcPr>
          <w:p w14:paraId="53F25ACA" w14:textId="77777777" w:rsidR="001F1516" w:rsidRPr="00937E42" w:rsidRDefault="001F1516" w:rsidP="009214FC">
            <w:pPr>
              <w:pStyle w:val="NoSpacing"/>
              <w:rPr>
                <w:rFonts w:ascii="Arial" w:hAnsi="Arial" w:cs="Arial"/>
                <w:b/>
                <w:sz w:val="24"/>
                <w:szCs w:val="24"/>
              </w:rPr>
            </w:pPr>
            <w:r w:rsidRPr="00937E42">
              <w:rPr>
                <w:rFonts w:ascii="Arial" w:hAnsi="Arial" w:cs="Arial"/>
                <w:b/>
                <w:sz w:val="24"/>
                <w:szCs w:val="24"/>
              </w:rPr>
              <w:t>Migrant</w:t>
            </w:r>
          </w:p>
          <w:p w14:paraId="1391D319" w14:textId="77777777" w:rsidR="001F1516" w:rsidRPr="00937E42" w:rsidRDefault="001F1516" w:rsidP="009214FC">
            <w:pPr>
              <w:pStyle w:val="NoSpacing"/>
              <w:rPr>
                <w:rFonts w:ascii="Arial" w:hAnsi="Arial" w:cs="Arial"/>
                <w:b/>
                <w:sz w:val="24"/>
                <w:szCs w:val="24"/>
              </w:rPr>
            </w:pPr>
          </w:p>
          <w:p w14:paraId="5C5C2625" w14:textId="405DD265" w:rsidR="001F1516" w:rsidRPr="007B657B" w:rsidRDefault="007110B2" w:rsidP="009214FC">
            <w:pPr>
              <w:pStyle w:val="NoSpacing"/>
              <w:rPr>
                <w:rFonts w:ascii="Arial" w:hAnsi="Arial" w:cs="Arial"/>
              </w:rPr>
            </w:pPr>
            <w:r>
              <w:rPr>
                <w:rFonts w:ascii="Arial" w:hAnsi="Arial" w:cs="Arial"/>
                <w:sz w:val="24"/>
                <w:szCs w:val="24"/>
              </w:rPr>
              <w:t>International Sportsperson</w:t>
            </w:r>
          </w:p>
        </w:tc>
        <w:tc>
          <w:tcPr>
            <w:tcW w:w="1837" w:type="dxa"/>
          </w:tcPr>
          <w:p w14:paraId="56303EE5" w14:textId="77777777" w:rsidR="001F1516" w:rsidRPr="007B657B" w:rsidRDefault="001F1516" w:rsidP="009214FC">
            <w:pPr>
              <w:pStyle w:val="NoSpacing"/>
              <w:rPr>
                <w:rFonts w:ascii="Arial" w:hAnsi="Arial" w:cs="Arial"/>
              </w:rPr>
            </w:pPr>
          </w:p>
          <w:p w14:paraId="13E9AEC9" w14:textId="77777777" w:rsidR="001F1516" w:rsidRPr="007B657B" w:rsidRDefault="001F1516" w:rsidP="009214FC">
            <w:pPr>
              <w:pStyle w:val="NoSpacing"/>
              <w:rPr>
                <w:rFonts w:ascii="Arial" w:hAnsi="Arial" w:cs="Arial"/>
              </w:rPr>
            </w:pPr>
          </w:p>
          <w:p w14:paraId="06E31576" w14:textId="77777777" w:rsidR="001F1516" w:rsidRPr="00937E42" w:rsidRDefault="001F1516" w:rsidP="009214FC">
            <w:pPr>
              <w:pStyle w:val="NoSpacing"/>
              <w:rPr>
                <w:rFonts w:ascii="Arial" w:hAnsi="Arial" w:cs="Arial"/>
                <w:sz w:val="24"/>
                <w:szCs w:val="24"/>
              </w:rPr>
            </w:pPr>
            <w:r w:rsidRPr="00937E42">
              <w:rPr>
                <w:rFonts w:ascii="Arial" w:hAnsi="Arial" w:cs="Arial"/>
                <w:sz w:val="24"/>
                <w:szCs w:val="24"/>
              </w:rPr>
              <w:t>Coach</w:t>
            </w:r>
          </w:p>
          <w:p w14:paraId="50BB0B6F" w14:textId="77777777" w:rsidR="001F1516" w:rsidRPr="007B657B" w:rsidRDefault="001F1516" w:rsidP="009214FC">
            <w:pPr>
              <w:pStyle w:val="NoSpacing"/>
              <w:rPr>
                <w:rFonts w:ascii="Arial" w:hAnsi="Arial" w:cs="Arial"/>
              </w:rPr>
            </w:pPr>
          </w:p>
          <w:p w14:paraId="6A354D64" w14:textId="77777777" w:rsidR="001F1516" w:rsidRPr="007B657B" w:rsidRDefault="001F1516" w:rsidP="009214FC">
            <w:pPr>
              <w:pStyle w:val="NoSpacing"/>
              <w:rPr>
                <w:rFonts w:ascii="Arial" w:hAnsi="Arial" w:cs="Arial"/>
              </w:rPr>
            </w:pPr>
          </w:p>
          <w:p w14:paraId="19E6E75F" w14:textId="77777777" w:rsidR="001F1516" w:rsidRPr="007B657B" w:rsidRDefault="001F1516" w:rsidP="009214FC">
            <w:pPr>
              <w:pStyle w:val="NoSpacing"/>
              <w:rPr>
                <w:rFonts w:ascii="Arial" w:hAnsi="Arial" w:cs="Arial"/>
              </w:rPr>
            </w:pPr>
          </w:p>
          <w:p w14:paraId="4A46EC85" w14:textId="77777777" w:rsidR="001F1516" w:rsidRPr="007B657B" w:rsidRDefault="001F1516" w:rsidP="009214FC">
            <w:pPr>
              <w:pStyle w:val="NoSpacing"/>
              <w:rPr>
                <w:rFonts w:ascii="Arial" w:hAnsi="Arial" w:cs="Arial"/>
              </w:rPr>
            </w:pPr>
          </w:p>
          <w:p w14:paraId="1DEC8F52" w14:textId="77777777" w:rsidR="001F1516" w:rsidRPr="007B657B" w:rsidRDefault="001F1516" w:rsidP="009214FC">
            <w:pPr>
              <w:pStyle w:val="NoSpacing"/>
              <w:rPr>
                <w:rFonts w:ascii="Arial" w:hAnsi="Arial" w:cs="Arial"/>
              </w:rPr>
            </w:pPr>
          </w:p>
          <w:p w14:paraId="174310F0" w14:textId="77777777" w:rsidR="001F1516" w:rsidRPr="007B657B" w:rsidRDefault="001F1516" w:rsidP="009214FC">
            <w:pPr>
              <w:pStyle w:val="NoSpacing"/>
              <w:rPr>
                <w:rFonts w:ascii="Arial" w:hAnsi="Arial" w:cs="Arial"/>
              </w:rPr>
            </w:pPr>
          </w:p>
          <w:p w14:paraId="02ED79FE" w14:textId="77777777" w:rsidR="001F1516" w:rsidRPr="007B657B" w:rsidRDefault="001F1516" w:rsidP="009214FC">
            <w:pPr>
              <w:pStyle w:val="NoSpacing"/>
              <w:rPr>
                <w:rFonts w:ascii="Arial" w:hAnsi="Arial" w:cs="Arial"/>
              </w:rPr>
            </w:pPr>
          </w:p>
          <w:p w14:paraId="6B6DBE97" w14:textId="77777777" w:rsidR="001F1516" w:rsidRPr="007B657B" w:rsidRDefault="001F1516" w:rsidP="009214FC">
            <w:pPr>
              <w:pStyle w:val="NoSpacing"/>
              <w:rPr>
                <w:rFonts w:ascii="Arial" w:hAnsi="Arial" w:cs="Arial"/>
              </w:rPr>
            </w:pPr>
          </w:p>
          <w:p w14:paraId="6C35A556" w14:textId="77777777" w:rsidR="001F1516" w:rsidRPr="007B657B" w:rsidRDefault="001F1516" w:rsidP="009214FC">
            <w:pPr>
              <w:pStyle w:val="NoSpacing"/>
              <w:rPr>
                <w:rFonts w:ascii="Arial" w:hAnsi="Arial" w:cs="Arial"/>
              </w:rPr>
            </w:pPr>
          </w:p>
          <w:p w14:paraId="6114B62C" w14:textId="77777777" w:rsidR="001F1516" w:rsidRPr="007B657B" w:rsidRDefault="001F1516" w:rsidP="009214FC">
            <w:pPr>
              <w:pStyle w:val="NoSpacing"/>
              <w:rPr>
                <w:rFonts w:ascii="Arial" w:hAnsi="Arial" w:cs="Arial"/>
              </w:rPr>
            </w:pPr>
          </w:p>
          <w:p w14:paraId="729D9F68" w14:textId="77777777" w:rsidR="001F1516" w:rsidRPr="007B657B" w:rsidRDefault="001F1516" w:rsidP="009214FC">
            <w:pPr>
              <w:pStyle w:val="NoSpacing"/>
              <w:rPr>
                <w:rFonts w:ascii="Arial" w:hAnsi="Arial" w:cs="Arial"/>
              </w:rPr>
            </w:pPr>
          </w:p>
          <w:p w14:paraId="23F9486D" w14:textId="77777777" w:rsidR="001F1516" w:rsidRPr="007B657B" w:rsidRDefault="001F1516" w:rsidP="009214FC">
            <w:pPr>
              <w:pStyle w:val="NoSpacing"/>
              <w:rPr>
                <w:rFonts w:ascii="Arial" w:hAnsi="Arial" w:cs="Arial"/>
              </w:rPr>
            </w:pPr>
          </w:p>
        </w:tc>
        <w:tc>
          <w:tcPr>
            <w:tcW w:w="4988" w:type="dxa"/>
          </w:tcPr>
          <w:p w14:paraId="2D5C49F3" w14:textId="77777777" w:rsidR="001F1516" w:rsidRPr="007B657B" w:rsidRDefault="001F1516" w:rsidP="009214FC">
            <w:pPr>
              <w:pStyle w:val="NoSpacing"/>
              <w:rPr>
                <w:rFonts w:ascii="Arial" w:hAnsi="Arial" w:cs="Arial"/>
                <w:lang w:val="en-US"/>
              </w:rPr>
            </w:pPr>
          </w:p>
          <w:p w14:paraId="488DCCA3" w14:textId="77777777" w:rsidR="001F1516" w:rsidRPr="007B657B" w:rsidRDefault="001F1516" w:rsidP="009214FC">
            <w:pPr>
              <w:pStyle w:val="NoSpacing"/>
              <w:rPr>
                <w:rFonts w:ascii="Arial" w:hAnsi="Arial" w:cs="Arial"/>
                <w:lang w:val="en-US"/>
              </w:rPr>
            </w:pPr>
          </w:p>
          <w:p w14:paraId="02F06F7F" w14:textId="70D65612" w:rsidR="001F1516" w:rsidRDefault="001F1516" w:rsidP="009214FC">
            <w:pPr>
              <w:pStyle w:val="NoSpacing"/>
              <w:rPr>
                <w:rFonts w:ascii="Arial" w:hAnsi="Arial" w:cs="Arial"/>
                <w:color w:val="000000"/>
                <w:sz w:val="18"/>
                <w:szCs w:val="18"/>
                <w:bdr w:val="none" w:sz="0" w:space="0" w:color="auto" w:frame="1"/>
                <w:shd w:val="clear" w:color="auto" w:fill="FFFFFF"/>
              </w:rPr>
            </w:pPr>
            <w:r w:rsidRPr="00937E42">
              <w:rPr>
                <w:rFonts w:ascii="Arial" w:hAnsi="Arial" w:cs="Arial"/>
                <w:color w:val="000000"/>
                <w:sz w:val="24"/>
                <w:szCs w:val="24"/>
              </w:rPr>
              <w:t>Governing body endorsements will be issued for salaried coaching staff only.</w:t>
            </w:r>
            <w:r w:rsidR="00F652A7">
              <w:rPr>
                <w:rFonts w:ascii="Arial" w:hAnsi="Arial" w:cs="Arial"/>
                <w:color w:val="000000"/>
                <w:sz w:val="18"/>
                <w:szCs w:val="18"/>
                <w:bdr w:val="none" w:sz="0" w:space="0" w:color="auto" w:frame="1"/>
                <w:shd w:val="clear" w:color="auto" w:fill="FFFFFF"/>
              </w:rPr>
              <w:t xml:space="preserve"> </w:t>
            </w:r>
          </w:p>
          <w:p w14:paraId="69B0D4A4" w14:textId="77777777" w:rsidR="00F3253B" w:rsidRDefault="00F3253B" w:rsidP="009214FC">
            <w:pPr>
              <w:pStyle w:val="NoSpacing"/>
              <w:rPr>
                <w:rFonts w:ascii="Arial" w:hAnsi="Arial" w:cs="Arial"/>
                <w:color w:val="000000"/>
                <w:sz w:val="18"/>
                <w:szCs w:val="18"/>
                <w:bdr w:val="none" w:sz="0" w:space="0" w:color="auto" w:frame="1"/>
                <w:shd w:val="clear" w:color="auto" w:fill="FFFFFF"/>
              </w:rPr>
            </w:pPr>
          </w:p>
          <w:p w14:paraId="676C34D1" w14:textId="77777777" w:rsidR="00F652A7" w:rsidRPr="00937E42" w:rsidRDefault="00F652A7" w:rsidP="009214FC">
            <w:pPr>
              <w:pStyle w:val="NoSpacing"/>
              <w:rPr>
                <w:rFonts w:ascii="Arial" w:hAnsi="Arial" w:cs="Arial"/>
                <w:color w:val="000000"/>
                <w:sz w:val="24"/>
                <w:szCs w:val="24"/>
              </w:rPr>
            </w:pPr>
          </w:p>
          <w:p w14:paraId="5CF20C4A" w14:textId="77777777" w:rsidR="001F1516" w:rsidRPr="00937E42" w:rsidRDefault="001F1516" w:rsidP="009214FC">
            <w:pPr>
              <w:pStyle w:val="NoSpacing"/>
              <w:rPr>
                <w:rFonts w:ascii="Arial" w:hAnsi="Arial" w:cs="Arial"/>
                <w:color w:val="000000"/>
                <w:sz w:val="24"/>
                <w:szCs w:val="24"/>
              </w:rPr>
            </w:pPr>
            <w:r w:rsidRPr="00937E42">
              <w:rPr>
                <w:rFonts w:ascii="Arial" w:hAnsi="Arial" w:cs="Arial"/>
                <w:color w:val="000000"/>
                <w:sz w:val="24"/>
                <w:szCs w:val="24"/>
              </w:rPr>
              <w:t xml:space="preserve">Coaches have to have demonstrated that they operate to a World Class Level and hold a coaching qualification commensurate with that level. This will include having coached athletes who have competed at a minimum level of World Cup Competition and that the coach will have the equivalent </w:t>
            </w:r>
            <w:r w:rsidRPr="00937E42">
              <w:rPr>
                <w:rFonts w:ascii="Arial" w:hAnsi="Arial" w:cs="Arial"/>
                <w:color w:val="000000"/>
                <w:sz w:val="24"/>
                <w:szCs w:val="24"/>
              </w:rPr>
              <w:lastRenderedPageBreak/>
              <w:t>of an archery Senior Coach/National Coaching Certificate Level 3 qualification.</w:t>
            </w:r>
          </w:p>
          <w:p w14:paraId="4CCE52B8" w14:textId="77777777" w:rsidR="001F1516" w:rsidRPr="00937E42" w:rsidRDefault="001F1516" w:rsidP="009214FC">
            <w:pPr>
              <w:pStyle w:val="NoSpacing"/>
              <w:rPr>
                <w:rFonts w:ascii="Arial" w:hAnsi="Arial" w:cs="Arial"/>
                <w:color w:val="000000"/>
                <w:sz w:val="24"/>
                <w:szCs w:val="24"/>
              </w:rPr>
            </w:pPr>
          </w:p>
          <w:p w14:paraId="62B5DEE5" w14:textId="77777777" w:rsidR="00F3253B" w:rsidRDefault="001F1516" w:rsidP="009214FC">
            <w:pPr>
              <w:pStyle w:val="NoSpacing"/>
              <w:rPr>
                <w:rFonts w:ascii="Arial" w:hAnsi="Arial" w:cs="Arial"/>
                <w:color w:val="000000"/>
                <w:sz w:val="24"/>
                <w:szCs w:val="24"/>
              </w:rPr>
            </w:pPr>
            <w:r w:rsidRPr="00937E42">
              <w:rPr>
                <w:rFonts w:ascii="Arial" w:hAnsi="Arial" w:cs="Arial"/>
                <w:color w:val="000000"/>
                <w:sz w:val="24"/>
                <w:szCs w:val="24"/>
              </w:rPr>
              <w:t xml:space="preserve">The sponsor must provide evidence of the individual’s previous coaching experience. This evidence must demonstrate that the individual is established at a World Class Level, and that their employment will make a significant contribution to the development of archery and coaching in the UK. </w:t>
            </w:r>
          </w:p>
          <w:p w14:paraId="4E61403A" w14:textId="77777777" w:rsidR="00F3253B" w:rsidRDefault="00F3253B" w:rsidP="009214FC">
            <w:pPr>
              <w:pStyle w:val="NoSpacing"/>
              <w:rPr>
                <w:rFonts w:ascii="Arial" w:hAnsi="Arial" w:cs="Arial"/>
                <w:color w:val="000000"/>
                <w:sz w:val="24"/>
                <w:szCs w:val="24"/>
              </w:rPr>
            </w:pPr>
          </w:p>
          <w:p w14:paraId="259F5CB2" w14:textId="6A5D3BBD" w:rsidR="00F3253B" w:rsidRDefault="001F1516" w:rsidP="00F3253B">
            <w:pPr>
              <w:pStyle w:val="NoSpacing"/>
              <w:rPr>
                <w:rFonts w:ascii="Arial" w:hAnsi="Arial" w:cs="Arial"/>
                <w:color w:val="000000"/>
                <w:sz w:val="24"/>
                <w:szCs w:val="24"/>
              </w:rPr>
            </w:pPr>
            <w:r w:rsidRPr="00937E42">
              <w:rPr>
                <w:rFonts w:ascii="Arial" w:hAnsi="Arial" w:cs="Arial"/>
                <w:color w:val="000000"/>
                <w:sz w:val="24"/>
                <w:szCs w:val="24"/>
              </w:rPr>
              <w:t xml:space="preserve">The coach must provide a CV setting out their coaching experience to date and must include evidence that they have at least 5 </w:t>
            </w:r>
            <w:proofErr w:type="spellStart"/>
            <w:r w:rsidRPr="00937E42">
              <w:rPr>
                <w:rFonts w:ascii="Arial" w:hAnsi="Arial" w:cs="Arial"/>
                <w:color w:val="000000"/>
                <w:sz w:val="24"/>
                <w:szCs w:val="24"/>
              </w:rPr>
              <w:t>years experience</w:t>
            </w:r>
            <w:proofErr w:type="spellEnd"/>
            <w:r w:rsidRPr="00937E42">
              <w:rPr>
                <w:rFonts w:ascii="Arial" w:hAnsi="Arial" w:cs="Arial"/>
                <w:color w:val="000000"/>
                <w:sz w:val="24"/>
                <w:szCs w:val="24"/>
              </w:rPr>
              <w:t xml:space="preserve"> working with athletes operating at a minimum level of competing at World Cups. In </w:t>
            </w:r>
            <w:r w:rsidR="00205A4F" w:rsidRPr="00937E42">
              <w:rPr>
                <w:rFonts w:ascii="Arial" w:hAnsi="Arial" w:cs="Arial"/>
                <w:color w:val="000000"/>
                <w:sz w:val="24"/>
                <w:szCs w:val="24"/>
              </w:rPr>
              <w:t>addition,</w:t>
            </w:r>
            <w:r w:rsidRPr="00937E42">
              <w:rPr>
                <w:rFonts w:ascii="Arial" w:hAnsi="Arial" w:cs="Arial"/>
                <w:color w:val="000000"/>
                <w:sz w:val="24"/>
                <w:szCs w:val="24"/>
              </w:rPr>
              <w:t xml:space="preserve"> they must demonstrate that they have either led or had a significant role in delivering a world class programme including the provision of a structured training and competition programme</w:t>
            </w:r>
            <w:r w:rsidR="0024417F">
              <w:rPr>
                <w:rFonts w:ascii="Arial" w:hAnsi="Arial" w:cs="Arial"/>
                <w:color w:val="000000"/>
                <w:sz w:val="24"/>
                <w:szCs w:val="24"/>
              </w:rPr>
              <w:t xml:space="preserve"> for athletes who are preparing to qualify/compete at an Olympic/Paralympic or World Championship level. </w:t>
            </w:r>
          </w:p>
          <w:p w14:paraId="448A32C1" w14:textId="77777777" w:rsidR="007110B2" w:rsidRPr="00937E42" w:rsidRDefault="007110B2" w:rsidP="00F3253B">
            <w:pPr>
              <w:pStyle w:val="NoSpacing"/>
              <w:rPr>
                <w:rFonts w:ascii="Arial" w:hAnsi="Arial" w:cs="Arial"/>
                <w:color w:val="000000"/>
                <w:sz w:val="24"/>
                <w:szCs w:val="24"/>
              </w:rPr>
            </w:pPr>
          </w:p>
          <w:p w14:paraId="0B1EDEE9" w14:textId="75FFC566" w:rsidR="00986DBB" w:rsidRPr="00937E42" w:rsidRDefault="001F1516" w:rsidP="00986DBB">
            <w:pPr>
              <w:pStyle w:val="NoSpacing"/>
              <w:rPr>
                <w:rFonts w:ascii="Arial" w:hAnsi="Arial" w:cs="Arial"/>
                <w:color w:val="000000"/>
                <w:sz w:val="24"/>
                <w:szCs w:val="24"/>
              </w:rPr>
            </w:pPr>
            <w:r w:rsidRPr="00937E42">
              <w:rPr>
                <w:rFonts w:ascii="Arial" w:hAnsi="Arial" w:cs="Arial"/>
                <w:color w:val="000000"/>
                <w:sz w:val="24"/>
                <w:szCs w:val="24"/>
              </w:rPr>
              <w:t>Experience of operating a talent Identification programme leading to the development of athletes is also required</w:t>
            </w:r>
            <w:r w:rsidR="00986DBB">
              <w:rPr>
                <w:rFonts w:ascii="Arial" w:hAnsi="Arial" w:cs="Arial"/>
                <w:color w:val="000000"/>
                <w:sz w:val="24"/>
                <w:szCs w:val="24"/>
              </w:rPr>
              <w:t xml:space="preserve"> A talent development Identification programme is considered as working with athletes who are competing at a continental (i.e. European) or World Youth level</w:t>
            </w:r>
          </w:p>
          <w:p w14:paraId="46EDEEAD" w14:textId="77777777" w:rsidR="001F1516" w:rsidRPr="00937E42" w:rsidRDefault="001F1516" w:rsidP="009214FC">
            <w:pPr>
              <w:pStyle w:val="NoSpacing"/>
              <w:rPr>
                <w:rFonts w:ascii="Arial" w:hAnsi="Arial" w:cs="Arial"/>
                <w:sz w:val="24"/>
                <w:szCs w:val="24"/>
              </w:rPr>
            </w:pPr>
          </w:p>
          <w:p w14:paraId="30EA4FDF" w14:textId="77777777" w:rsidR="001F1516" w:rsidRDefault="001F1516" w:rsidP="009214FC">
            <w:pPr>
              <w:pStyle w:val="NoSpacing"/>
              <w:rPr>
                <w:rFonts w:ascii="Arial" w:hAnsi="Arial" w:cs="Arial"/>
                <w:b/>
                <w:bCs/>
                <w:color w:val="000000"/>
                <w:sz w:val="24"/>
                <w:szCs w:val="24"/>
              </w:rPr>
            </w:pPr>
            <w:r w:rsidRPr="00695122">
              <w:rPr>
                <w:rFonts w:ascii="Arial" w:hAnsi="Arial" w:cs="Arial"/>
                <w:b/>
                <w:bCs/>
                <w:color w:val="000000"/>
                <w:sz w:val="24"/>
                <w:szCs w:val="24"/>
              </w:rPr>
              <w:t>Change of employment and extension of leave</w:t>
            </w:r>
          </w:p>
          <w:p w14:paraId="2806DC81" w14:textId="77777777" w:rsidR="00695122" w:rsidRPr="00695122" w:rsidRDefault="00695122" w:rsidP="009214FC">
            <w:pPr>
              <w:pStyle w:val="NoSpacing"/>
              <w:rPr>
                <w:rFonts w:ascii="Arial" w:hAnsi="Arial" w:cs="Arial"/>
                <w:b/>
                <w:bCs/>
                <w:color w:val="000000"/>
                <w:sz w:val="24"/>
                <w:szCs w:val="24"/>
              </w:rPr>
            </w:pPr>
          </w:p>
          <w:p w14:paraId="00AA4BFF" w14:textId="5D1F7070" w:rsidR="00B81F08" w:rsidRPr="00A738EB" w:rsidRDefault="001F1516" w:rsidP="009214FC">
            <w:pPr>
              <w:pStyle w:val="NoSpacing"/>
              <w:rPr>
                <w:rFonts w:ascii="Arial" w:hAnsi="Arial" w:cs="Arial"/>
                <w:bCs/>
                <w:color w:val="000000"/>
                <w:sz w:val="24"/>
                <w:szCs w:val="24"/>
              </w:rPr>
            </w:pPr>
            <w:r w:rsidRPr="00937E42">
              <w:rPr>
                <w:rFonts w:ascii="Arial" w:hAnsi="Arial" w:cs="Arial"/>
                <w:bCs/>
                <w:color w:val="000000"/>
                <w:sz w:val="24"/>
                <w:szCs w:val="24"/>
              </w:rPr>
              <w:t xml:space="preserve">Endorsements will only be given for employment by </w:t>
            </w:r>
            <w:r w:rsidR="00B81F08">
              <w:rPr>
                <w:rFonts w:ascii="Arial" w:hAnsi="Arial" w:cs="Arial"/>
                <w:bCs/>
                <w:color w:val="000000"/>
                <w:sz w:val="24"/>
                <w:szCs w:val="24"/>
              </w:rPr>
              <w:t>Archery GB</w:t>
            </w:r>
            <w:r w:rsidR="00B81F08" w:rsidRPr="00937E42">
              <w:rPr>
                <w:rFonts w:ascii="Arial" w:hAnsi="Arial" w:cs="Arial"/>
                <w:bCs/>
                <w:color w:val="000000"/>
                <w:sz w:val="24"/>
                <w:szCs w:val="24"/>
              </w:rPr>
              <w:t xml:space="preserve"> </w:t>
            </w:r>
            <w:r w:rsidRPr="00937E42">
              <w:rPr>
                <w:rFonts w:ascii="Arial" w:hAnsi="Arial" w:cs="Arial"/>
                <w:bCs/>
                <w:color w:val="000000"/>
                <w:sz w:val="24"/>
                <w:szCs w:val="24"/>
              </w:rPr>
              <w:t xml:space="preserve">and any extension of leave will be subject to a continuing contract of employment with </w:t>
            </w:r>
            <w:r w:rsidR="00B81F08">
              <w:rPr>
                <w:rFonts w:ascii="Arial" w:hAnsi="Arial" w:cs="Arial"/>
                <w:bCs/>
                <w:color w:val="000000"/>
                <w:sz w:val="24"/>
                <w:szCs w:val="24"/>
              </w:rPr>
              <w:t>Archery GB</w:t>
            </w:r>
            <w:r w:rsidRPr="00937E42">
              <w:rPr>
                <w:rFonts w:ascii="Arial" w:hAnsi="Arial" w:cs="Arial"/>
                <w:bCs/>
                <w:color w:val="000000"/>
                <w:sz w:val="24"/>
                <w:szCs w:val="24"/>
              </w:rPr>
              <w:t>.</w:t>
            </w:r>
          </w:p>
          <w:p w14:paraId="20321CFA" w14:textId="77777777" w:rsidR="00B81F08" w:rsidRDefault="00B81F08" w:rsidP="009214FC">
            <w:pPr>
              <w:pStyle w:val="NoSpacing"/>
              <w:rPr>
                <w:rFonts w:ascii="Arial" w:hAnsi="Arial" w:cs="Arial"/>
                <w:b/>
                <w:sz w:val="24"/>
                <w:szCs w:val="24"/>
              </w:rPr>
            </w:pPr>
          </w:p>
          <w:p w14:paraId="3D8E6429" w14:textId="4DF5185F" w:rsidR="00937E42" w:rsidRPr="00937E42" w:rsidRDefault="007110B2" w:rsidP="009214FC">
            <w:pPr>
              <w:pStyle w:val="NoSpacing"/>
              <w:rPr>
                <w:rFonts w:ascii="Arial" w:hAnsi="Arial" w:cs="Arial"/>
                <w:b/>
                <w:sz w:val="24"/>
                <w:szCs w:val="24"/>
              </w:rPr>
            </w:pPr>
            <w:r>
              <w:rPr>
                <w:rFonts w:ascii="Arial" w:hAnsi="Arial" w:cs="Arial"/>
                <w:b/>
                <w:sz w:val="24"/>
                <w:szCs w:val="24"/>
              </w:rPr>
              <w:t xml:space="preserve">Absences and </w:t>
            </w:r>
            <w:r w:rsidR="00937E42" w:rsidRPr="00937E42">
              <w:rPr>
                <w:rFonts w:ascii="Arial" w:hAnsi="Arial" w:cs="Arial"/>
                <w:b/>
                <w:sz w:val="24"/>
                <w:szCs w:val="24"/>
              </w:rPr>
              <w:t>Suspensions</w:t>
            </w:r>
          </w:p>
          <w:p w14:paraId="1AA546DC" w14:textId="77777777" w:rsidR="00937E42" w:rsidRPr="00937E42" w:rsidRDefault="00937E42" w:rsidP="009214FC">
            <w:pPr>
              <w:pStyle w:val="NoSpacing"/>
              <w:rPr>
                <w:rFonts w:ascii="Arial" w:hAnsi="Arial" w:cs="Arial"/>
                <w:sz w:val="24"/>
                <w:szCs w:val="24"/>
              </w:rPr>
            </w:pPr>
          </w:p>
          <w:p w14:paraId="232ABB3A" w14:textId="77777777" w:rsidR="007110B2" w:rsidRDefault="007110B2" w:rsidP="007110B2">
            <w:pPr>
              <w:rPr>
                <w:iCs/>
                <w:szCs w:val="24"/>
              </w:rPr>
            </w:pPr>
            <w:r w:rsidRPr="00F62B56">
              <w:rPr>
                <w:iCs/>
                <w:szCs w:val="24"/>
              </w:rPr>
              <w:t>Consideration will be given to</w:t>
            </w:r>
            <w:r>
              <w:rPr>
                <w:iCs/>
                <w:szCs w:val="24"/>
              </w:rPr>
              <w:t xml:space="preserve"> the following when applying the criteria:</w:t>
            </w:r>
            <w:r w:rsidRPr="00F62B56">
              <w:rPr>
                <w:iCs/>
                <w:szCs w:val="24"/>
              </w:rPr>
              <w:t xml:space="preserve"> injury</w:t>
            </w:r>
            <w:r>
              <w:rPr>
                <w:iCs/>
                <w:szCs w:val="24"/>
              </w:rPr>
              <w:t>;</w:t>
            </w:r>
            <w:r w:rsidRPr="00F62B56">
              <w:rPr>
                <w:iCs/>
                <w:szCs w:val="24"/>
              </w:rPr>
              <w:t xml:space="preserve"> a period of </w:t>
            </w:r>
            <w:r w:rsidRPr="00F62B56">
              <w:rPr>
                <w:iCs/>
                <w:szCs w:val="24"/>
              </w:rPr>
              <w:lastRenderedPageBreak/>
              <w:t>maternity or paternity leave</w:t>
            </w:r>
            <w:r>
              <w:rPr>
                <w:iCs/>
                <w:szCs w:val="24"/>
              </w:rPr>
              <w:t xml:space="preserve">; serious illness or </w:t>
            </w:r>
            <w:r w:rsidRPr="00F62B56">
              <w:rPr>
                <w:iCs/>
                <w:szCs w:val="24"/>
              </w:rPr>
              <w:t>any legitimate medical reasons</w:t>
            </w:r>
            <w:r>
              <w:rPr>
                <w:iCs/>
                <w:szCs w:val="24"/>
              </w:rPr>
              <w:t xml:space="preserve">; </w:t>
            </w:r>
            <w:r>
              <w:t>suspension; international duty; bereavement; or family crisis.</w:t>
            </w:r>
          </w:p>
          <w:p w14:paraId="519C2C81" w14:textId="77777777" w:rsidR="00937E42" w:rsidRPr="00695122" w:rsidRDefault="00937E42" w:rsidP="00695122">
            <w:pPr>
              <w:rPr>
                <w:iCs/>
                <w:szCs w:val="24"/>
              </w:rPr>
            </w:pPr>
            <w:r w:rsidRPr="00937E42">
              <w:rPr>
                <w:iCs/>
                <w:szCs w:val="24"/>
              </w:rPr>
              <w:t>In order to obtain the governing body endorsement,</w:t>
            </w:r>
            <w:r w:rsidRPr="00937E42">
              <w:rPr>
                <w:b/>
                <w:bCs/>
                <w:iCs/>
                <w:szCs w:val="24"/>
              </w:rPr>
              <w:t xml:space="preserve"> </w:t>
            </w:r>
            <w:r w:rsidRPr="00937E42">
              <w:rPr>
                <w:iCs/>
                <w:szCs w:val="24"/>
              </w:rPr>
              <w:t>the individual</w:t>
            </w:r>
            <w:r w:rsidRPr="004C7E6C">
              <w:rPr>
                <w:iCs/>
                <w:szCs w:val="24"/>
              </w:rPr>
              <w:t xml:space="preserve"> must not be subject to a provisional suspension or any unexpired period of ineligibility from playing and/or coaching activities in any jurisdiction as a result of being charged with or found guilty of a corruption offence and/or a doping offence and/or another misconduct offence.</w:t>
            </w:r>
          </w:p>
        </w:tc>
      </w:tr>
    </w:tbl>
    <w:p w14:paraId="71624614" w14:textId="77777777" w:rsidR="00C5402F" w:rsidRDefault="00C5402F" w:rsidP="00717E75"/>
    <w:p w14:paraId="62274E4C" w14:textId="77777777" w:rsidR="00717E75" w:rsidRPr="00937E42" w:rsidRDefault="00717E75" w:rsidP="00717E75">
      <w:pPr>
        <w:rPr>
          <w:b/>
          <w:szCs w:val="24"/>
        </w:rPr>
      </w:pPr>
      <w:r w:rsidRPr="00937E42">
        <w:rPr>
          <w:b/>
          <w:szCs w:val="24"/>
        </w:rPr>
        <w:t>Further information</w:t>
      </w:r>
    </w:p>
    <w:p w14:paraId="18F39C25" w14:textId="77777777" w:rsidR="004767CD" w:rsidRPr="00937E42" w:rsidRDefault="00717E75" w:rsidP="00806604">
      <w:pPr>
        <w:pStyle w:val="NoSpacing"/>
        <w:rPr>
          <w:rFonts w:ascii="Arial" w:hAnsi="Arial" w:cs="Arial"/>
          <w:sz w:val="24"/>
          <w:szCs w:val="24"/>
        </w:rPr>
      </w:pPr>
      <w:r w:rsidRPr="00937E42">
        <w:rPr>
          <w:rFonts w:ascii="Arial" w:hAnsi="Arial" w:cs="Arial"/>
          <w:sz w:val="24"/>
          <w:szCs w:val="24"/>
        </w:rPr>
        <w:t xml:space="preserve">This information is available on the </w:t>
      </w:r>
      <w:r w:rsidR="004E6C94" w:rsidRPr="00937E42">
        <w:rPr>
          <w:rFonts w:ascii="Arial" w:hAnsi="Arial" w:cs="Arial"/>
          <w:sz w:val="24"/>
          <w:szCs w:val="24"/>
        </w:rPr>
        <w:t>Archery GB</w:t>
      </w:r>
      <w:r w:rsidR="004F3DC5" w:rsidRPr="00937E42">
        <w:rPr>
          <w:rFonts w:ascii="Arial" w:hAnsi="Arial" w:cs="Arial"/>
          <w:sz w:val="24"/>
          <w:szCs w:val="24"/>
        </w:rPr>
        <w:t xml:space="preserve"> website </w:t>
      </w:r>
      <w:r w:rsidR="00CC30BA" w:rsidRPr="00937E42">
        <w:rPr>
          <w:rFonts w:ascii="Arial" w:hAnsi="Arial" w:cs="Arial"/>
          <w:sz w:val="24"/>
          <w:szCs w:val="24"/>
        </w:rPr>
        <w:t xml:space="preserve">at </w:t>
      </w:r>
      <w:hyperlink r:id="rId13" w:history="1">
        <w:r w:rsidR="004E6C94" w:rsidRPr="00937E42">
          <w:rPr>
            <w:rStyle w:val="Hyperlink"/>
            <w:rFonts w:ascii="Arial" w:hAnsi="Arial" w:cs="Arial"/>
            <w:sz w:val="24"/>
            <w:szCs w:val="24"/>
          </w:rPr>
          <w:t>www.archerygb.org</w:t>
        </w:r>
      </w:hyperlink>
    </w:p>
    <w:p w14:paraId="54B9E572" w14:textId="77777777" w:rsidR="004E6C94" w:rsidRPr="00937E42" w:rsidRDefault="004E6C94" w:rsidP="00806604">
      <w:pPr>
        <w:pStyle w:val="NoSpacing"/>
        <w:rPr>
          <w:rFonts w:ascii="Arial" w:hAnsi="Arial" w:cs="Arial"/>
          <w:sz w:val="24"/>
          <w:szCs w:val="24"/>
        </w:rPr>
      </w:pPr>
    </w:p>
    <w:p w14:paraId="7AA4347B" w14:textId="77777777" w:rsidR="00717E75" w:rsidRPr="00937E42" w:rsidRDefault="00717E75" w:rsidP="0054297F">
      <w:pPr>
        <w:pStyle w:val="NoSpacing"/>
        <w:rPr>
          <w:rFonts w:ascii="Arial" w:hAnsi="Arial" w:cs="Arial"/>
          <w:sz w:val="24"/>
          <w:szCs w:val="24"/>
        </w:rPr>
      </w:pPr>
      <w:r w:rsidRPr="00937E42">
        <w:rPr>
          <w:rFonts w:ascii="Arial" w:hAnsi="Arial" w:cs="Arial"/>
          <w:sz w:val="24"/>
          <w:szCs w:val="24"/>
        </w:rPr>
        <w:t>For any queries relating to the requirements or the endorsement process please contact:</w:t>
      </w:r>
    </w:p>
    <w:p w14:paraId="087E4C5F" w14:textId="77777777" w:rsidR="004F3DC5" w:rsidRPr="00937E42" w:rsidRDefault="004F3DC5" w:rsidP="004F3DC5">
      <w:pPr>
        <w:pStyle w:val="NoSpacing"/>
        <w:rPr>
          <w:rFonts w:ascii="Arial" w:hAnsi="Arial" w:cs="Arial"/>
          <w:sz w:val="24"/>
          <w:szCs w:val="24"/>
        </w:rPr>
      </w:pPr>
    </w:p>
    <w:p w14:paraId="70448B63" w14:textId="77777777" w:rsidR="004E6C94" w:rsidRPr="00937E42" w:rsidRDefault="005607E9" w:rsidP="004E6C94">
      <w:pPr>
        <w:pStyle w:val="NoSpacing"/>
        <w:rPr>
          <w:rFonts w:ascii="Arial" w:hAnsi="Arial" w:cs="Arial"/>
          <w:sz w:val="24"/>
          <w:szCs w:val="24"/>
        </w:rPr>
      </w:pPr>
      <w:r w:rsidRPr="00937E42">
        <w:rPr>
          <w:rFonts w:ascii="Arial" w:hAnsi="Arial" w:cs="Arial"/>
          <w:sz w:val="24"/>
          <w:szCs w:val="24"/>
        </w:rPr>
        <w:t xml:space="preserve">Miss Stephanie Kelly </w:t>
      </w:r>
    </w:p>
    <w:p w14:paraId="10A43B9F" w14:textId="77777777" w:rsidR="004E6C94" w:rsidRPr="00937E42" w:rsidRDefault="004E6C94" w:rsidP="004E6C94">
      <w:pPr>
        <w:pStyle w:val="NoSpacing"/>
        <w:rPr>
          <w:rFonts w:ascii="Arial" w:hAnsi="Arial" w:cs="Arial"/>
          <w:sz w:val="24"/>
          <w:szCs w:val="24"/>
        </w:rPr>
      </w:pPr>
      <w:r w:rsidRPr="00937E42">
        <w:rPr>
          <w:rFonts w:ascii="Arial" w:hAnsi="Arial" w:cs="Arial"/>
          <w:sz w:val="24"/>
          <w:szCs w:val="24"/>
        </w:rPr>
        <w:t>Performance Coordinator</w:t>
      </w:r>
    </w:p>
    <w:p w14:paraId="078FF08C" w14:textId="77777777" w:rsidR="004E6C94" w:rsidRPr="00937E42" w:rsidRDefault="004E6C94" w:rsidP="004E6C94">
      <w:pPr>
        <w:pStyle w:val="NoSpacing"/>
        <w:rPr>
          <w:rFonts w:ascii="Arial" w:hAnsi="Arial" w:cs="Arial"/>
          <w:sz w:val="24"/>
          <w:szCs w:val="24"/>
        </w:rPr>
      </w:pPr>
      <w:r w:rsidRPr="00937E42">
        <w:rPr>
          <w:rFonts w:ascii="Arial" w:hAnsi="Arial" w:cs="Arial"/>
          <w:sz w:val="24"/>
          <w:szCs w:val="24"/>
        </w:rPr>
        <w:t>Archery GB</w:t>
      </w:r>
    </w:p>
    <w:p w14:paraId="380BDDA9" w14:textId="77777777" w:rsidR="004E6C94" w:rsidRPr="00937E42" w:rsidRDefault="004E6C94" w:rsidP="004E6C94">
      <w:pPr>
        <w:pStyle w:val="NoSpacing"/>
        <w:rPr>
          <w:rFonts w:ascii="Arial" w:hAnsi="Arial" w:cs="Arial"/>
          <w:sz w:val="24"/>
          <w:szCs w:val="24"/>
        </w:rPr>
      </w:pPr>
      <w:r w:rsidRPr="00937E42">
        <w:rPr>
          <w:rFonts w:ascii="Arial" w:hAnsi="Arial" w:cs="Arial"/>
          <w:sz w:val="24"/>
          <w:szCs w:val="24"/>
        </w:rPr>
        <w:t>Lilleshall National Sports Centre</w:t>
      </w:r>
    </w:p>
    <w:p w14:paraId="3A437C14" w14:textId="77777777" w:rsidR="004E6C94" w:rsidRPr="00937E42" w:rsidRDefault="004E6C94" w:rsidP="004E6C94">
      <w:pPr>
        <w:pStyle w:val="NoSpacing"/>
        <w:rPr>
          <w:rFonts w:ascii="Arial" w:hAnsi="Arial" w:cs="Arial"/>
          <w:sz w:val="24"/>
          <w:szCs w:val="24"/>
        </w:rPr>
      </w:pPr>
      <w:r w:rsidRPr="00937E42">
        <w:rPr>
          <w:rFonts w:ascii="Arial" w:hAnsi="Arial" w:cs="Arial"/>
          <w:sz w:val="24"/>
          <w:szCs w:val="24"/>
        </w:rPr>
        <w:t>Nr Newport</w:t>
      </w:r>
    </w:p>
    <w:p w14:paraId="49FBE362" w14:textId="77777777" w:rsidR="004E6C94" w:rsidRPr="00937E42" w:rsidRDefault="004E6C94" w:rsidP="004E6C94">
      <w:pPr>
        <w:pStyle w:val="NoSpacing"/>
        <w:rPr>
          <w:rFonts w:ascii="Arial" w:hAnsi="Arial" w:cs="Arial"/>
          <w:sz w:val="24"/>
          <w:szCs w:val="24"/>
        </w:rPr>
      </w:pPr>
      <w:r w:rsidRPr="00937E42">
        <w:rPr>
          <w:rFonts w:ascii="Arial" w:hAnsi="Arial" w:cs="Arial"/>
          <w:sz w:val="24"/>
          <w:szCs w:val="24"/>
        </w:rPr>
        <w:t>ShropshireTF10 9AT</w:t>
      </w:r>
    </w:p>
    <w:p w14:paraId="5F4EF174" w14:textId="77777777" w:rsidR="004E6C94" w:rsidRPr="00937E42" w:rsidRDefault="004E6C94" w:rsidP="004E6C94">
      <w:pPr>
        <w:pStyle w:val="NoSpacing"/>
        <w:rPr>
          <w:rFonts w:ascii="Arial" w:hAnsi="Arial" w:cs="Arial"/>
          <w:sz w:val="24"/>
          <w:szCs w:val="24"/>
        </w:rPr>
      </w:pPr>
    </w:p>
    <w:p w14:paraId="7291DA96" w14:textId="77777777" w:rsidR="004E6C94" w:rsidRPr="00937E42" w:rsidRDefault="004E6C94" w:rsidP="004E6C94">
      <w:pPr>
        <w:pStyle w:val="NoSpacing"/>
        <w:rPr>
          <w:rFonts w:ascii="Arial" w:hAnsi="Arial" w:cs="Arial"/>
          <w:sz w:val="24"/>
          <w:szCs w:val="24"/>
        </w:rPr>
      </w:pPr>
      <w:r w:rsidRPr="00937E42">
        <w:rPr>
          <w:rFonts w:ascii="Arial" w:hAnsi="Arial" w:cs="Arial"/>
          <w:sz w:val="24"/>
          <w:szCs w:val="24"/>
        </w:rPr>
        <w:t xml:space="preserve">Telephone:  01952 </w:t>
      </w:r>
      <w:r w:rsidR="005607E9" w:rsidRPr="00937E42">
        <w:rPr>
          <w:rFonts w:ascii="Arial" w:hAnsi="Arial" w:cs="Arial"/>
          <w:sz w:val="24"/>
          <w:szCs w:val="24"/>
        </w:rPr>
        <w:t>603355</w:t>
      </w:r>
    </w:p>
    <w:p w14:paraId="607B9876" w14:textId="77777777" w:rsidR="004E6C94" w:rsidRPr="00937E42" w:rsidRDefault="004E6C94" w:rsidP="004E6C94">
      <w:pPr>
        <w:pStyle w:val="NoSpacing"/>
        <w:rPr>
          <w:rFonts w:ascii="Arial" w:hAnsi="Arial" w:cs="Arial"/>
          <w:color w:val="0000FF"/>
          <w:sz w:val="24"/>
          <w:szCs w:val="24"/>
        </w:rPr>
      </w:pPr>
      <w:r w:rsidRPr="00937E42">
        <w:rPr>
          <w:rFonts w:ascii="Arial" w:hAnsi="Arial" w:cs="Arial"/>
          <w:sz w:val="24"/>
          <w:szCs w:val="24"/>
        </w:rPr>
        <w:t xml:space="preserve">Email: </w:t>
      </w:r>
      <w:hyperlink r:id="rId14" w:history="1"/>
      <w:r w:rsidR="005607E9" w:rsidRPr="00937E42">
        <w:rPr>
          <w:rStyle w:val="Hyperlink"/>
          <w:rFonts w:ascii="Arial" w:hAnsi="Arial" w:cs="Arial"/>
          <w:sz w:val="24"/>
          <w:szCs w:val="24"/>
        </w:rPr>
        <w:t xml:space="preserve"> </w:t>
      </w:r>
      <w:hyperlink r:id="rId15" w:history="1">
        <w:r w:rsidR="005607E9" w:rsidRPr="00937E42">
          <w:rPr>
            <w:rStyle w:val="Hyperlink"/>
            <w:rFonts w:ascii="Arial" w:hAnsi="Arial" w:cs="Arial"/>
            <w:sz w:val="24"/>
            <w:szCs w:val="24"/>
          </w:rPr>
          <w:t>stephanie.kelly@archerygb.org</w:t>
        </w:r>
      </w:hyperlink>
    </w:p>
    <w:p w14:paraId="0094DD55" w14:textId="77777777" w:rsidR="004E6C94" w:rsidRPr="00937E42" w:rsidRDefault="004E6C94" w:rsidP="004E6C94">
      <w:pPr>
        <w:pStyle w:val="NoSpacing"/>
        <w:rPr>
          <w:rFonts w:ascii="Arial" w:hAnsi="Arial" w:cs="Arial"/>
          <w:color w:val="0000FF"/>
          <w:sz w:val="24"/>
          <w:szCs w:val="24"/>
        </w:rPr>
      </w:pPr>
    </w:p>
    <w:p w14:paraId="69FBC005" w14:textId="77777777" w:rsidR="00717E75" w:rsidRDefault="00717E75" w:rsidP="00717E75">
      <w:pPr>
        <w:pStyle w:val="NoSpacing"/>
        <w:rPr>
          <w:rFonts w:ascii="Arial" w:hAnsi="Arial" w:cs="Arial"/>
        </w:rPr>
      </w:pPr>
      <w:r w:rsidRPr="00D83812">
        <w:rPr>
          <w:rFonts w:ascii="Arial" w:hAnsi="Arial" w:cs="Arial"/>
        </w:rPr>
        <w:t xml:space="preserve">Information on </w:t>
      </w:r>
      <w:r>
        <w:rPr>
          <w:rFonts w:ascii="Arial" w:hAnsi="Arial" w:cs="Arial"/>
        </w:rPr>
        <w:t>visas and immigration i</w:t>
      </w:r>
      <w:r w:rsidRPr="00D83812">
        <w:rPr>
          <w:rFonts w:ascii="Arial" w:hAnsi="Arial" w:cs="Arial"/>
        </w:rPr>
        <w:t xml:space="preserve">s available on the </w:t>
      </w:r>
      <w:hyperlink r:id="rId16" w:history="1">
        <w:r w:rsidRPr="00D83812">
          <w:rPr>
            <w:rStyle w:val="Hyperlink"/>
            <w:rFonts w:ascii="Arial" w:hAnsi="Arial" w:cs="Arial"/>
          </w:rPr>
          <w:t>GOV.UK</w:t>
        </w:r>
      </w:hyperlink>
      <w:r w:rsidRPr="00D83812">
        <w:rPr>
          <w:rFonts w:ascii="Arial" w:hAnsi="Arial" w:cs="Arial"/>
        </w:rPr>
        <w:t xml:space="preserve"> website.</w:t>
      </w:r>
    </w:p>
    <w:p w14:paraId="7A027E38" w14:textId="77777777" w:rsidR="00EB7720" w:rsidRDefault="00EB7720" w:rsidP="00717E75">
      <w:pPr>
        <w:pStyle w:val="NoSpacing"/>
        <w:rPr>
          <w:sz w:val="24"/>
          <w:szCs w:val="24"/>
        </w:rPr>
      </w:pPr>
    </w:p>
    <w:p w14:paraId="4CB1200E" w14:textId="77777777" w:rsidR="00717E75" w:rsidRPr="000D4CBA" w:rsidRDefault="00717E75" w:rsidP="00717E75">
      <w:pPr>
        <w:rPr>
          <w:b/>
          <w:szCs w:val="24"/>
        </w:rPr>
      </w:pPr>
      <w:r w:rsidRPr="000D4CBA">
        <w:rPr>
          <w:b/>
          <w:szCs w:val="24"/>
        </w:rPr>
        <w:t>Dispute handling procedures</w:t>
      </w:r>
    </w:p>
    <w:p w14:paraId="4227A0B6" w14:textId="7044BF0E" w:rsidR="000D4CBA" w:rsidRPr="000D4CBA" w:rsidRDefault="009214FC" w:rsidP="000D4CBA">
      <w:pPr>
        <w:ind w:left="-5" w:right="11"/>
        <w:rPr>
          <w:szCs w:val="24"/>
        </w:rPr>
      </w:pPr>
      <w:r w:rsidRPr="009214FC">
        <w:rPr>
          <w:szCs w:val="24"/>
        </w:rPr>
        <w:t xml:space="preserve">Where an application for </w:t>
      </w:r>
      <w:r w:rsidR="000D4CBA" w:rsidRPr="009214FC">
        <w:rPr>
          <w:szCs w:val="24"/>
        </w:rPr>
        <w:t>a coach to coach a team in one of the leagues</w:t>
      </w:r>
      <w:r w:rsidR="000D4CBA" w:rsidRPr="000D4CBA">
        <w:rPr>
          <w:szCs w:val="24"/>
        </w:rPr>
        <w:t xml:space="preserve"> covered by the requirements for a governing body endorsement as set out for </w:t>
      </w:r>
      <w:r w:rsidR="007110B2">
        <w:rPr>
          <w:szCs w:val="24"/>
        </w:rPr>
        <w:t>the International Sportsperson route</w:t>
      </w:r>
      <w:r w:rsidR="000D4CBA" w:rsidRPr="000D4CBA">
        <w:rPr>
          <w:szCs w:val="24"/>
        </w:rPr>
        <w:t xml:space="preserve"> has been refused on the grounds that the </w:t>
      </w:r>
      <w:r>
        <w:rPr>
          <w:szCs w:val="24"/>
        </w:rPr>
        <w:t xml:space="preserve">Coach </w:t>
      </w:r>
      <w:r w:rsidR="000D4CBA" w:rsidRPr="000D4CBA">
        <w:rPr>
          <w:szCs w:val="24"/>
        </w:rPr>
        <w:t xml:space="preserve">fails to meet the published requirements, the sponsor may seek a review of the application. The sponsor will have 28 days to request such a review. In these cases, the </w:t>
      </w:r>
      <w:r w:rsidR="000D4CBA">
        <w:rPr>
          <w:szCs w:val="24"/>
        </w:rPr>
        <w:t xml:space="preserve">Archery GB </w:t>
      </w:r>
      <w:r w:rsidR="000D4CBA" w:rsidRPr="000D4CBA">
        <w:rPr>
          <w:szCs w:val="24"/>
        </w:rPr>
        <w:t xml:space="preserve">will refer the sponsor’s evidence to an independent panel as set out below.   </w:t>
      </w:r>
    </w:p>
    <w:p w14:paraId="054D47FA" w14:textId="77777777" w:rsidR="000D4CBA" w:rsidRPr="000D4CBA" w:rsidRDefault="000D4CBA" w:rsidP="000D4CBA">
      <w:pPr>
        <w:spacing w:line="259" w:lineRule="auto"/>
        <w:rPr>
          <w:szCs w:val="24"/>
        </w:rPr>
      </w:pPr>
      <w:r w:rsidRPr="000D4CBA">
        <w:rPr>
          <w:szCs w:val="24"/>
        </w:rPr>
        <w:lastRenderedPageBreak/>
        <w:t xml:space="preserve">Where possible the sponsor’s supporting evidence will be sent to the panel in advance for their consideration in order to allow an informed decision. </w:t>
      </w:r>
    </w:p>
    <w:p w14:paraId="00CEFDD8" w14:textId="77777777" w:rsidR="000D4CBA" w:rsidRPr="000D4CBA" w:rsidRDefault="000D4CBA" w:rsidP="000D4CBA">
      <w:pPr>
        <w:ind w:left="-5" w:right="11"/>
        <w:rPr>
          <w:szCs w:val="24"/>
        </w:rPr>
      </w:pPr>
      <w:r w:rsidRPr="000D4CBA">
        <w:rPr>
          <w:szCs w:val="24"/>
        </w:rPr>
        <w:t xml:space="preserve">Sponsors should note that, in respect of any application, there will only be one panel available and the decision of the panel is final. Sponsors should therefore ensure that all evidence it wishes to present in support of its application is presented to the panel. If the sponsor has previously made an application that was unsuccessful at panel a further panel cannot be requested for the same player during the season unless his status changes and he meets the requirements whereby a new application can be submitted. </w:t>
      </w:r>
    </w:p>
    <w:p w14:paraId="1FECE78A" w14:textId="77777777" w:rsidR="000D4CBA" w:rsidRPr="000D4CBA" w:rsidRDefault="000D4CBA" w:rsidP="000D4CBA">
      <w:pPr>
        <w:pStyle w:val="Heading1"/>
        <w:ind w:left="118" w:right="7"/>
        <w:rPr>
          <w:rFonts w:ascii="Arial" w:hAnsi="Arial" w:cs="Arial"/>
          <w:sz w:val="24"/>
          <w:szCs w:val="24"/>
        </w:rPr>
      </w:pPr>
      <w:r w:rsidRPr="000D4CBA">
        <w:rPr>
          <w:rFonts w:ascii="Arial" w:hAnsi="Arial" w:cs="Arial"/>
          <w:sz w:val="24"/>
          <w:szCs w:val="24"/>
        </w:rPr>
        <w:t xml:space="preserve">a. The Review </w:t>
      </w:r>
    </w:p>
    <w:p w14:paraId="5E7B6915" w14:textId="77777777" w:rsidR="000D4CBA" w:rsidRPr="000D4CBA" w:rsidRDefault="000D4CBA" w:rsidP="000D4CBA">
      <w:pPr>
        <w:spacing w:after="103" w:line="259" w:lineRule="auto"/>
        <w:ind w:left="108"/>
        <w:rPr>
          <w:szCs w:val="24"/>
        </w:rPr>
      </w:pPr>
      <w:r w:rsidRPr="000D4CBA">
        <w:rPr>
          <w:b/>
          <w:szCs w:val="24"/>
        </w:rPr>
        <w:t xml:space="preserve"> </w:t>
      </w:r>
      <w:r w:rsidRPr="000D4CBA">
        <w:rPr>
          <w:szCs w:val="24"/>
        </w:rPr>
        <w:br/>
        <w:t>The request for a review may only be made by the sponsor for whom the governing body endorsement ha</w:t>
      </w:r>
      <w:r>
        <w:rPr>
          <w:szCs w:val="24"/>
        </w:rPr>
        <w:t>s been initially rejected by</w:t>
      </w:r>
      <w:r w:rsidRPr="000D4CBA">
        <w:rPr>
          <w:szCs w:val="24"/>
        </w:rPr>
        <w:t xml:space="preserve"> </w:t>
      </w:r>
      <w:r>
        <w:rPr>
          <w:szCs w:val="24"/>
        </w:rPr>
        <w:t>Archery GB</w:t>
      </w:r>
      <w:r w:rsidRPr="000D4CBA">
        <w:rPr>
          <w:szCs w:val="24"/>
        </w:rPr>
        <w:t xml:space="preserve">. </w:t>
      </w:r>
    </w:p>
    <w:p w14:paraId="3F7B28B4" w14:textId="77777777" w:rsidR="000D4CBA" w:rsidRPr="000D4CBA" w:rsidRDefault="000D4CBA" w:rsidP="000D4CBA">
      <w:pPr>
        <w:ind w:left="118" w:right="534"/>
        <w:rPr>
          <w:szCs w:val="24"/>
        </w:rPr>
      </w:pPr>
      <w:r w:rsidRPr="000D4CBA">
        <w:rPr>
          <w:szCs w:val="24"/>
        </w:rPr>
        <w:t xml:space="preserve">A review shall be commenced by the appellant lodging with the </w:t>
      </w:r>
      <w:r>
        <w:rPr>
          <w:szCs w:val="24"/>
        </w:rPr>
        <w:t xml:space="preserve">Archery GB </w:t>
      </w:r>
      <w:r w:rsidRPr="000D4CBA">
        <w:rPr>
          <w:szCs w:val="24"/>
        </w:rPr>
        <w:t>Governance Director, a notice of appeal within 28 days of the decision appealed against.  The notice of appeal shall:</w:t>
      </w:r>
    </w:p>
    <w:p w14:paraId="72D549EB" w14:textId="77777777" w:rsidR="000D4CBA" w:rsidRPr="000D4CBA" w:rsidRDefault="000D4CBA" w:rsidP="000D4CBA">
      <w:pPr>
        <w:numPr>
          <w:ilvl w:val="0"/>
          <w:numId w:val="33"/>
        </w:numPr>
        <w:spacing w:after="0" w:line="243" w:lineRule="auto"/>
        <w:ind w:right="522" w:hanging="586"/>
        <w:rPr>
          <w:szCs w:val="24"/>
        </w:rPr>
      </w:pPr>
      <w:r w:rsidRPr="000D4CBA">
        <w:rPr>
          <w:szCs w:val="24"/>
        </w:rPr>
        <w:t xml:space="preserve">set out details of the decision appealed against and, if the whole of the decision is not appealed against, identify that part of it which is appealed against; </w:t>
      </w:r>
    </w:p>
    <w:p w14:paraId="7B81B5FA" w14:textId="77777777" w:rsidR="000D4CBA" w:rsidRPr="000D4CBA" w:rsidRDefault="000D4CBA" w:rsidP="000D4CBA">
      <w:pPr>
        <w:numPr>
          <w:ilvl w:val="0"/>
          <w:numId w:val="33"/>
        </w:numPr>
        <w:spacing w:after="0" w:line="243" w:lineRule="auto"/>
        <w:ind w:right="522" w:hanging="586"/>
        <w:rPr>
          <w:szCs w:val="24"/>
        </w:rPr>
      </w:pPr>
      <w:r w:rsidRPr="000D4CBA">
        <w:rPr>
          <w:szCs w:val="24"/>
        </w:rPr>
        <w:t xml:space="preserve">set out in full the grounds of appeal and an appellant shall not be entitled to rely in any ground of appeal not set out in the notice of appeal; and </w:t>
      </w:r>
    </w:p>
    <w:p w14:paraId="3A2F3088" w14:textId="1B5C8E64" w:rsidR="000D4CBA" w:rsidRPr="000D4CBA" w:rsidRDefault="000D4CBA" w:rsidP="000D4CBA">
      <w:pPr>
        <w:numPr>
          <w:ilvl w:val="0"/>
          <w:numId w:val="33"/>
        </w:numPr>
        <w:spacing w:after="0" w:line="243" w:lineRule="auto"/>
        <w:ind w:right="522" w:hanging="586"/>
        <w:rPr>
          <w:szCs w:val="24"/>
        </w:rPr>
      </w:pPr>
      <w:r w:rsidRPr="000D4CBA">
        <w:rPr>
          <w:szCs w:val="24"/>
        </w:rPr>
        <w:t>be accompanied by a deposit of £</w:t>
      </w:r>
      <w:r w:rsidR="0020744E">
        <w:rPr>
          <w:szCs w:val="24"/>
        </w:rPr>
        <w:t>75</w:t>
      </w:r>
      <w:r w:rsidRPr="000D4CBA">
        <w:rPr>
          <w:szCs w:val="24"/>
        </w:rPr>
        <w:t xml:space="preserve">. The panel shall have discretion as to whether the deposit is returned. </w:t>
      </w:r>
    </w:p>
    <w:p w14:paraId="3F659CDC" w14:textId="77777777" w:rsidR="000D4CBA" w:rsidRPr="000D4CBA" w:rsidRDefault="000D4CBA" w:rsidP="000D4CBA">
      <w:pPr>
        <w:spacing w:line="259" w:lineRule="auto"/>
        <w:rPr>
          <w:szCs w:val="24"/>
        </w:rPr>
      </w:pPr>
      <w:r w:rsidRPr="000D4CBA">
        <w:rPr>
          <w:szCs w:val="24"/>
        </w:rPr>
        <w:t xml:space="preserve"> </w:t>
      </w:r>
    </w:p>
    <w:p w14:paraId="383F7A64" w14:textId="77777777" w:rsidR="000D4CBA" w:rsidRPr="000D4CBA" w:rsidRDefault="000D4CBA" w:rsidP="000D4CBA">
      <w:pPr>
        <w:spacing w:after="66"/>
        <w:ind w:left="-5" w:right="11"/>
        <w:rPr>
          <w:szCs w:val="24"/>
        </w:rPr>
      </w:pPr>
      <w:r w:rsidRPr="000D4CBA">
        <w:rPr>
          <w:szCs w:val="24"/>
        </w:rPr>
        <w:t xml:space="preserve">The procedure for appeal will be in accordance with the Disciplinary Regulations and the Panel shall be comprised as detailed below. </w:t>
      </w:r>
      <w:r w:rsidRPr="000D4CBA">
        <w:rPr>
          <w:szCs w:val="24"/>
        </w:rPr>
        <w:br/>
      </w:r>
    </w:p>
    <w:p w14:paraId="76471954" w14:textId="77777777" w:rsidR="000D4CBA" w:rsidRPr="000D4CBA" w:rsidRDefault="000D4CBA" w:rsidP="000D4CBA">
      <w:pPr>
        <w:spacing w:line="259" w:lineRule="auto"/>
        <w:rPr>
          <w:b/>
          <w:szCs w:val="24"/>
        </w:rPr>
      </w:pPr>
      <w:r w:rsidRPr="000D4CBA">
        <w:rPr>
          <w:b/>
          <w:szCs w:val="24"/>
        </w:rPr>
        <w:t xml:space="preserve">b. The Panel </w:t>
      </w:r>
    </w:p>
    <w:p w14:paraId="20A3A4E7" w14:textId="64D883CA" w:rsidR="000D4CBA" w:rsidRPr="000D4CBA" w:rsidRDefault="000D4CBA" w:rsidP="000D4CBA">
      <w:pPr>
        <w:spacing w:after="101" w:line="259" w:lineRule="auto"/>
        <w:rPr>
          <w:szCs w:val="24"/>
        </w:rPr>
      </w:pPr>
      <w:r w:rsidRPr="000D4CBA">
        <w:rPr>
          <w:szCs w:val="24"/>
        </w:rPr>
        <w:t xml:space="preserve">The panel will be appointed by the Disciplinary Hearings Manager. The appointed panel shall consist of: an independent chairman, one representative of </w:t>
      </w:r>
      <w:r>
        <w:rPr>
          <w:szCs w:val="24"/>
        </w:rPr>
        <w:t xml:space="preserve">Archery GB </w:t>
      </w:r>
      <w:r w:rsidRPr="000D4CBA">
        <w:rPr>
          <w:szCs w:val="24"/>
        </w:rPr>
        <w:t xml:space="preserve">(who has not been involved in the initial decision) and one </w:t>
      </w:r>
      <w:r w:rsidR="0020744E">
        <w:rPr>
          <w:szCs w:val="24"/>
        </w:rPr>
        <w:t xml:space="preserve">independent person. </w:t>
      </w:r>
    </w:p>
    <w:p w14:paraId="40F9EF49" w14:textId="77777777" w:rsidR="000D4CBA" w:rsidRPr="000D4CBA" w:rsidRDefault="000D4CBA" w:rsidP="000D4CBA">
      <w:pPr>
        <w:spacing w:line="259" w:lineRule="auto"/>
        <w:rPr>
          <w:b/>
          <w:szCs w:val="24"/>
        </w:rPr>
      </w:pPr>
      <w:r w:rsidRPr="000D4CBA">
        <w:rPr>
          <w:b/>
          <w:szCs w:val="24"/>
        </w:rPr>
        <w:t>c.    Power of the Panel</w:t>
      </w:r>
    </w:p>
    <w:p w14:paraId="4F5D944B" w14:textId="77777777" w:rsidR="000D4CBA" w:rsidRDefault="000D4CBA" w:rsidP="00E27F19">
      <w:pPr>
        <w:pStyle w:val="BlockText"/>
        <w:ind w:left="0"/>
        <w:jc w:val="left"/>
        <w:rPr>
          <w:szCs w:val="24"/>
        </w:rPr>
      </w:pPr>
      <w:r w:rsidRPr="000D4CBA">
        <w:rPr>
          <w:szCs w:val="24"/>
        </w:rPr>
        <w:t xml:space="preserve">An endorsement request may be refused if the </w:t>
      </w:r>
      <w:r w:rsidR="008D7DAC">
        <w:rPr>
          <w:szCs w:val="24"/>
        </w:rPr>
        <w:t>Coach</w:t>
      </w:r>
      <w:r w:rsidR="009214FC" w:rsidRPr="000D4CBA">
        <w:rPr>
          <w:szCs w:val="24"/>
        </w:rPr>
        <w:t xml:space="preserve"> </w:t>
      </w:r>
      <w:r w:rsidRPr="000D4CBA">
        <w:rPr>
          <w:szCs w:val="24"/>
        </w:rPr>
        <w:t xml:space="preserve">does not meet the relevant criteria set out in this document or fails to provide the mandatory documents.  </w:t>
      </w:r>
      <w:r>
        <w:rPr>
          <w:szCs w:val="24"/>
        </w:rPr>
        <w:t xml:space="preserve">Archery GB </w:t>
      </w:r>
      <w:r w:rsidRPr="000D4CBA">
        <w:rPr>
          <w:szCs w:val="24"/>
        </w:rPr>
        <w:t xml:space="preserve">will notify a </w:t>
      </w:r>
      <w:r w:rsidR="009214FC">
        <w:rPr>
          <w:szCs w:val="24"/>
        </w:rPr>
        <w:t xml:space="preserve">Coach </w:t>
      </w:r>
      <w:r w:rsidRPr="000D4CBA">
        <w:rPr>
          <w:szCs w:val="24"/>
        </w:rPr>
        <w:t xml:space="preserve">in writing of any endorsement request which is refused setting out the reasons for refusal. </w:t>
      </w:r>
    </w:p>
    <w:p w14:paraId="540ED3BE" w14:textId="77777777" w:rsidR="00E27F19" w:rsidRPr="00E27F19" w:rsidRDefault="00E27F19" w:rsidP="00E27F19">
      <w:pPr>
        <w:pStyle w:val="BlockText"/>
        <w:ind w:left="0"/>
        <w:jc w:val="left"/>
        <w:rPr>
          <w:rFonts w:eastAsiaTheme="minorHAnsi"/>
          <w:color w:val="auto"/>
          <w:szCs w:val="24"/>
        </w:rPr>
      </w:pPr>
    </w:p>
    <w:p w14:paraId="57DDF956" w14:textId="77777777" w:rsidR="000D4CBA" w:rsidRPr="000D4CBA" w:rsidRDefault="000D4CBA" w:rsidP="000D4CBA">
      <w:pPr>
        <w:pStyle w:val="BlockText"/>
        <w:ind w:left="0"/>
        <w:jc w:val="left"/>
        <w:rPr>
          <w:szCs w:val="24"/>
          <w:u w:val="single"/>
          <w:lang w:eastAsia="en-US"/>
        </w:rPr>
      </w:pPr>
      <w:r w:rsidRPr="000D4CBA">
        <w:rPr>
          <w:szCs w:val="24"/>
        </w:rPr>
        <w:t xml:space="preserve">A </w:t>
      </w:r>
      <w:r w:rsidR="009214FC">
        <w:rPr>
          <w:szCs w:val="24"/>
        </w:rPr>
        <w:t xml:space="preserve">Coach </w:t>
      </w:r>
      <w:r w:rsidRPr="000D4CBA">
        <w:rPr>
          <w:szCs w:val="24"/>
        </w:rPr>
        <w:t xml:space="preserve">shall have 7 days from the date of the written refusal to submit an appeal in writing to </w:t>
      </w:r>
      <w:r>
        <w:rPr>
          <w:szCs w:val="24"/>
        </w:rPr>
        <w:t>Archery GB</w:t>
      </w:r>
      <w:r w:rsidR="00937E42">
        <w:rPr>
          <w:szCs w:val="24"/>
        </w:rPr>
        <w:t>.</w:t>
      </w:r>
      <w:r w:rsidRPr="000D4CBA">
        <w:rPr>
          <w:szCs w:val="24"/>
        </w:rPr>
        <w:t xml:space="preserve"> A </w:t>
      </w:r>
      <w:r w:rsidR="009214FC">
        <w:rPr>
          <w:szCs w:val="24"/>
        </w:rPr>
        <w:t xml:space="preserve">Coach </w:t>
      </w:r>
      <w:r w:rsidRPr="000D4CBA">
        <w:rPr>
          <w:szCs w:val="24"/>
        </w:rPr>
        <w:t xml:space="preserve">may only appeal on the basis that </w:t>
      </w:r>
      <w:r>
        <w:rPr>
          <w:szCs w:val="24"/>
        </w:rPr>
        <w:t xml:space="preserve">Archery GB </w:t>
      </w:r>
      <w:r w:rsidRPr="000D4CBA">
        <w:rPr>
          <w:szCs w:val="24"/>
        </w:rPr>
        <w:t>have not applied the endorsement criteria correctly.</w:t>
      </w:r>
      <w:r w:rsidRPr="000D4CBA">
        <w:rPr>
          <w:szCs w:val="24"/>
        </w:rPr>
        <w:br/>
      </w:r>
    </w:p>
    <w:p w14:paraId="79B345DC" w14:textId="77777777" w:rsidR="000D4CBA" w:rsidRPr="000D4CBA" w:rsidRDefault="000D4CBA" w:rsidP="000D4CBA">
      <w:pPr>
        <w:pStyle w:val="BlockText"/>
        <w:ind w:left="0"/>
        <w:jc w:val="left"/>
        <w:rPr>
          <w:szCs w:val="24"/>
        </w:rPr>
      </w:pPr>
      <w:r>
        <w:rPr>
          <w:szCs w:val="24"/>
        </w:rPr>
        <w:t xml:space="preserve">Archery GB </w:t>
      </w:r>
      <w:r w:rsidRPr="000D4CBA">
        <w:rPr>
          <w:szCs w:val="24"/>
        </w:rPr>
        <w:t xml:space="preserve">shall consider the appeal and any evidence submitted in support and shall, within 7 working days of the receipt of the appeal, notify the </w:t>
      </w:r>
      <w:r w:rsidR="009214FC">
        <w:rPr>
          <w:szCs w:val="24"/>
        </w:rPr>
        <w:t xml:space="preserve">Coach </w:t>
      </w:r>
      <w:r w:rsidRPr="000D4CBA">
        <w:rPr>
          <w:szCs w:val="24"/>
        </w:rPr>
        <w:t xml:space="preserve">of its decision.  </w:t>
      </w:r>
    </w:p>
    <w:p w14:paraId="6D8BFF28" w14:textId="77777777" w:rsidR="000D4CBA" w:rsidRPr="000D4CBA" w:rsidRDefault="000D4CBA" w:rsidP="000D4CBA">
      <w:pPr>
        <w:pStyle w:val="ListParagraph"/>
        <w:ind w:right="10"/>
        <w:rPr>
          <w:rFonts w:ascii="Arial" w:hAnsi="Arial" w:cs="Arial"/>
          <w:iCs/>
          <w:sz w:val="24"/>
          <w:szCs w:val="24"/>
        </w:rPr>
      </w:pPr>
    </w:p>
    <w:p w14:paraId="2EC893A6" w14:textId="77777777" w:rsidR="000D4CBA" w:rsidRPr="000D4CBA" w:rsidRDefault="000D4CBA" w:rsidP="000D4CBA">
      <w:pPr>
        <w:pStyle w:val="Heading1"/>
        <w:ind w:left="-5" w:right="7"/>
        <w:rPr>
          <w:rFonts w:ascii="Arial" w:hAnsi="Arial" w:cs="Arial"/>
          <w:sz w:val="24"/>
          <w:szCs w:val="24"/>
        </w:rPr>
      </w:pPr>
      <w:r w:rsidRPr="000D4CBA">
        <w:rPr>
          <w:rFonts w:ascii="Arial" w:hAnsi="Arial" w:cs="Arial"/>
          <w:sz w:val="24"/>
          <w:szCs w:val="24"/>
        </w:rPr>
        <w:t xml:space="preserve">d. The Decision </w:t>
      </w:r>
    </w:p>
    <w:p w14:paraId="0C5471EA" w14:textId="0A781FD6" w:rsidR="0033093F" w:rsidRPr="000D4CBA" w:rsidRDefault="000D4CBA" w:rsidP="00B81F08">
      <w:pPr>
        <w:spacing w:after="103" w:line="259" w:lineRule="auto"/>
        <w:rPr>
          <w:szCs w:val="24"/>
        </w:rPr>
      </w:pPr>
      <w:r w:rsidRPr="000D4CBA">
        <w:rPr>
          <w:b/>
          <w:szCs w:val="24"/>
        </w:rPr>
        <w:t xml:space="preserve"> </w:t>
      </w:r>
      <w:r w:rsidRPr="000D4CBA">
        <w:rPr>
          <w:szCs w:val="24"/>
        </w:rPr>
        <w:t xml:space="preserve">The panel will make a decision using the above criteria which shall be final and binding. There are no other grounds of appeal.  </w:t>
      </w:r>
    </w:p>
    <w:p w14:paraId="1EA2C80C" w14:textId="77777777" w:rsidR="001C65AB" w:rsidRDefault="001C65AB" w:rsidP="001C65AB">
      <w:pPr>
        <w:rPr>
          <w:sz w:val="22"/>
        </w:rPr>
      </w:pPr>
    </w:p>
    <w:p w14:paraId="65E12403" w14:textId="77777777" w:rsidR="004A756E" w:rsidRPr="0078761F" w:rsidRDefault="004A756E" w:rsidP="004F3DC5">
      <w:pPr>
        <w:rPr>
          <w:sz w:val="22"/>
        </w:rPr>
      </w:pPr>
    </w:p>
    <w:sectPr w:rsidR="004A756E" w:rsidRPr="0078761F" w:rsidSect="00D728B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98C5" w14:textId="77777777" w:rsidR="0020194E" w:rsidRDefault="0020194E" w:rsidP="00D05BD7">
      <w:pPr>
        <w:spacing w:after="0" w:line="240" w:lineRule="auto"/>
      </w:pPr>
      <w:r>
        <w:separator/>
      </w:r>
    </w:p>
  </w:endnote>
  <w:endnote w:type="continuationSeparator" w:id="0">
    <w:p w14:paraId="051FCA29" w14:textId="77777777" w:rsidR="0020194E" w:rsidRDefault="0020194E" w:rsidP="00D0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949A" w14:textId="77777777" w:rsidR="009214FC" w:rsidRPr="007C2BBB" w:rsidRDefault="009214FC">
    <w:pPr>
      <w:pStyle w:val="Footer"/>
      <w:jc w:val="right"/>
      <w:rPr>
        <w:sz w:val="20"/>
        <w:szCs w:val="20"/>
      </w:rPr>
    </w:pPr>
    <w:r w:rsidRPr="007C2BBB">
      <w:rPr>
        <w:sz w:val="20"/>
        <w:szCs w:val="20"/>
      </w:rPr>
      <w:fldChar w:fldCharType="begin"/>
    </w:r>
    <w:r w:rsidRPr="007C2BBB">
      <w:rPr>
        <w:sz w:val="20"/>
        <w:szCs w:val="20"/>
      </w:rPr>
      <w:instrText xml:space="preserve"> PAGE   \* MERGEFORMAT </w:instrText>
    </w:r>
    <w:r w:rsidRPr="007C2BBB">
      <w:rPr>
        <w:sz w:val="20"/>
        <w:szCs w:val="20"/>
      </w:rPr>
      <w:fldChar w:fldCharType="separate"/>
    </w:r>
    <w:r w:rsidR="00680310">
      <w:rPr>
        <w:noProof/>
        <w:sz w:val="20"/>
        <w:szCs w:val="20"/>
      </w:rPr>
      <w:t>3</w:t>
    </w:r>
    <w:r w:rsidRPr="007C2BBB">
      <w:rPr>
        <w:sz w:val="20"/>
        <w:szCs w:val="20"/>
      </w:rPr>
      <w:fldChar w:fldCharType="end"/>
    </w:r>
  </w:p>
  <w:p w14:paraId="3BBCBF7F" w14:textId="77777777" w:rsidR="009214FC" w:rsidRDefault="0092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6333A" w14:textId="77777777" w:rsidR="0020194E" w:rsidRDefault="0020194E" w:rsidP="00D05BD7">
      <w:pPr>
        <w:spacing w:after="0" w:line="240" w:lineRule="auto"/>
      </w:pPr>
      <w:r>
        <w:separator/>
      </w:r>
    </w:p>
  </w:footnote>
  <w:footnote w:type="continuationSeparator" w:id="0">
    <w:p w14:paraId="48B6BD09" w14:textId="77777777" w:rsidR="0020194E" w:rsidRDefault="0020194E" w:rsidP="00D0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ED1A" w14:textId="77777777" w:rsidR="009214FC" w:rsidRDefault="009214FC">
    <w:pPr>
      <w:pStyle w:val="Header"/>
      <w:jc w:val="right"/>
    </w:pPr>
    <w:r>
      <w:rPr>
        <w:noProof/>
        <w:lang w:eastAsia="en-GB"/>
      </w:rPr>
      <w:drawing>
        <wp:inline distT="0" distB="0" distL="0" distR="0" wp14:anchorId="3BFA11A2" wp14:editId="03834767">
          <wp:extent cx="1133475" cy="476250"/>
          <wp:effectExtent l="0" t="0" r="0" b="0"/>
          <wp:docPr id="2" name="Picture 2" descr="C:\Users\kellys\AppData\Local\Microsoft\Windows\Temporary Internet Files\Content.Outlook\K54GBP2U\Archery GB logo CMY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s\AppData\Local\Microsoft\Windows\Temporary Internet Files\Content.Outlook\K54GBP2U\Archery GB logo CMYK on 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015" cy="476057"/>
                  </a:xfrm>
                  <a:prstGeom prst="rect">
                    <a:avLst/>
                  </a:prstGeom>
                  <a:noFill/>
                  <a:ln>
                    <a:noFill/>
                  </a:ln>
                </pic:spPr>
              </pic:pic>
            </a:graphicData>
          </a:graphic>
        </wp:inline>
      </w:drawing>
    </w:r>
  </w:p>
  <w:p w14:paraId="5BF2E505" w14:textId="77777777" w:rsidR="009214FC" w:rsidRDefault="009214FC">
    <w:pPr>
      <w:pStyle w:val="Header"/>
    </w:pPr>
    <w:r>
      <w:t xml:space="preserve">Archery GB Governing Body Endorsement Requirements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68156E"/>
    <w:multiLevelType w:val="hybridMultilevel"/>
    <w:tmpl w:val="BC6E54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CAD089C"/>
    <w:multiLevelType w:val="hybridMultilevel"/>
    <w:tmpl w:val="E348F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40701"/>
    <w:multiLevelType w:val="hybridMultilevel"/>
    <w:tmpl w:val="DC089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602D9"/>
    <w:multiLevelType w:val="hybridMultilevel"/>
    <w:tmpl w:val="E7CE5A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76E63"/>
    <w:multiLevelType w:val="hybridMultilevel"/>
    <w:tmpl w:val="1FAC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E13A1"/>
    <w:multiLevelType w:val="hybridMultilevel"/>
    <w:tmpl w:val="96862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701B8"/>
    <w:multiLevelType w:val="hybridMultilevel"/>
    <w:tmpl w:val="90E8BA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E44EA"/>
    <w:multiLevelType w:val="hybridMultilevel"/>
    <w:tmpl w:val="FD205E1E"/>
    <w:lvl w:ilvl="0" w:tplc="A086B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781864"/>
    <w:multiLevelType w:val="hybridMultilevel"/>
    <w:tmpl w:val="DB2E361A"/>
    <w:lvl w:ilvl="0" w:tplc="B6E60F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A59B5"/>
    <w:multiLevelType w:val="hybridMultilevel"/>
    <w:tmpl w:val="78106F3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585AC3"/>
    <w:multiLevelType w:val="hybridMultilevel"/>
    <w:tmpl w:val="7474F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819A0"/>
    <w:multiLevelType w:val="hybridMultilevel"/>
    <w:tmpl w:val="89B2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2121C"/>
    <w:multiLevelType w:val="hybridMultilevel"/>
    <w:tmpl w:val="D704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A15E8"/>
    <w:multiLevelType w:val="hybridMultilevel"/>
    <w:tmpl w:val="2B4A1ADA"/>
    <w:lvl w:ilvl="0" w:tplc="B2C498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34C85"/>
    <w:multiLevelType w:val="hybridMultilevel"/>
    <w:tmpl w:val="B778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324A8"/>
    <w:multiLevelType w:val="hybridMultilevel"/>
    <w:tmpl w:val="0A98CEEE"/>
    <w:lvl w:ilvl="0" w:tplc="A086BC8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34AFC"/>
    <w:multiLevelType w:val="hybridMultilevel"/>
    <w:tmpl w:val="FDB0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D6EBA"/>
    <w:multiLevelType w:val="hybridMultilevel"/>
    <w:tmpl w:val="D88CFF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49155A"/>
    <w:multiLevelType w:val="hybridMultilevel"/>
    <w:tmpl w:val="952C5C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C1E9D"/>
    <w:multiLevelType w:val="hybridMultilevel"/>
    <w:tmpl w:val="4016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57B78"/>
    <w:multiLevelType w:val="hybridMultilevel"/>
    <w:tmpl w:val="0DF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56F"/>
    <w:multiLevelType w:val="hybridMultilevel"/>
    <w:tmpl w:val="E0D2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A7B6E"/>
    <w:multiLevelType w:val="hybridMultilevel"/>
    <w:tmpl w:val="0E22922E"/>
    <w:lvl w:ilvl="0" w:tplc="A086BC8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67132F"/>
    <w:multiLevelType w:val="hybridMultilevel"/>
    <w:tmpl w:val="2D6E3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4603E"/>
    <w:multiLevelType w:val="hybridMultilevel"/>
    <w:tmpl w:val="5E74DC74"/>
    <w:lvl w:ilvl="0" w:tplc="732862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D1794"/>
    <w:multiLevelType w:val="hybridMultilevel"/>
    <w:tmpl w:val="D8220B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2E208C"/>
    <w:multiLevelType w:val="multilevel"/>
    <w:tmpl w:val="0409001D"/>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1B0733"/>
    <w:multiLevelType w:val="hybridMultilevel"/>
    <w:tmpl w:val="D89EE48A"/>
    <w:lvl w:ilvl="0" w:tplc="09985388">
      <w:start w:val="1"/>
      <w:numFmt w:val="lowerRoman"/>
      <w:lvlText w:val="%1."/>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0691CA">
      <w:start w:val="1"/>
      <w:numFmt w:val="lowerLetter"/>
      <w:lvlText w:val="%2"/>
      <w:lvlJc w:val="left"/>
      <w:pPr>
        <w:ind w:left="1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669BA">
      <w:start w:val="1"/>
      <w:numFmt w:val="lowerRoman"/>
      <w:lvlText w:val="%3"/>
      <w:lvlJc w:val="left"/>
      <w:pPr>
        <w:ind w:left="2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82435C">
      <w:start w:val="1"/>
      <w:numFmt w:val="decimal"/>
      <w:lvlText w:val="%4"/>
      <w:lvlJc w:val="left"/>
      <w:pPr>
        <w:ind w:left="2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AAA9DE">
      <w:start w:val="1"/>
      <w:numFmt w:val="lowerLetter"/>
      <w:lvlText w:val="%5"/>
      <w:lvlJc w:val="left"/>
      <w:pPr>
        <w:ind w:left="3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D22462">
      <w:start w:val="1"/>
      <w:numFmt w:val="lowerRoman"/>
      <w:lvlText w:val="%6"/>
      <w:lvlJc w:val="left"/>
      <w:pPr>
        <w:ind w:left="4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4607C4">
      <w:start w:val="1"/>
      <w:numFmt w:val="decimal"/>
      <w:lvlText w:val="%7"/>
      <w:lvlJc w:val="left"/>
      <w:pPr>
        <w:ind w:left="4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4823EA">
      <w:start w:val="1"/>
      <w:numFmt w:val="lowerLetter"/>
      <w:lvlText w:val="%8"/>
      <w:lvlJc w:val="left"/>
      <w:pPr>
        <w:ind w:left="5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0AF8D8">
      <w:start w:val="1"/>
      <w:numFmt w:val="lowerRoman"/>
      <w:lvlText w:val="%9"/>
      <w:lvlJc w:val="left"/>
      <w:pPr>
        <w:ind w:left="6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5936080"/>
    <w:multiLevelType w:val="hybridMultilevel"/>
    <w:tmpl w:val="F638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4F651F"/>
    <w:multiLevelType w:val="hybridMultilevel"/>
    <w:tmpl w:val="22D46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23"/>
  </w:num>
  <w:num w:numId="4">
    <w:abstractNumId w:val="18"/>
  </w:num>
  <w:num w:numId="5">
    <w:abstractNumId w:val="27"/>
  </w:num>
  <w:num w:numId="6">
    <w:abstractNumId w:val="17"/>
  </w:num>
  <w:num w:numId="7">
    <w:abstractNumId w:val="22"/>
  </w:num>
  <w:num w:numId="8">
    <w:abstractNumId w:val="10"/>
  </w:num>
  <w:num w:numId="9">
    <w:abstractNumId w:val="29"/>
  </w:num>
  <w:num w:numId="10">
    <w:abstractNumId w:val="14"/>
  </w:num>
  <w:num w:numId="11">
    <w:abstractNumId w:val="5"/>
  </w:num>
  <w:num w:numId="12">
    <w:abstractNumId w:val="7"/>
  </w:num>
  <w:num w:numId="13">
    <w:abstractNumId w:val="21"/>
  </w:num>
  <w:num w:numId="14">
    <w:abstractNumId w:val="24"/>
  </w:num>
  <w:num w:numId="15">
    <w:abstractNumId w:val="20"/>
  </w:num>
  <w:num w:numId="16">
    <w:abstractNumId w:val="15"/>
  </w:num>
  <w:num w:numId="17">
    <w:abstractNumId w:val="12"/>
  </w:num>
  <w:num w:numId="18">
    <w:abstractNumId w:val="11"/>
  </w:num>
  <w:num w:numId="19">
    <w:abstractNumId w:val="19"/>
  </w:num>
  <w:num w:numId="20">
    <w:abstractNumId w:val="30"/>
  </w:num>
  <w:num w:numId="21">
    <w:abstractNumId w:val="26"/>
  </w:num>
  <w:num w:numId="22">
    <w:abstractNumId w:val="33"/>
  </w:num>
  <w:num w:numId="23">
    <w:abstractNumId w:val="16"/>
  </w:num>
  <w:num w:numId="24">
    <w:abstractNumId w:val="3"/>
  </w:num>
  <w:num w:numId="25">
    <w:abstractNumId w:val="2"/>
  </w:num>
  <w:num w:numId="26">
    <w:abstractNumId w:val="1"/>
  </w:num>
  <w:num w:numId="27">
    <w:abstractNumId w:val="32"/>
  </w:num>
  <w:num w:numId="28">
    <w:abstractNumId w:val="0"/>
  </w:num>
  <w:num w:numId="29">
    <w:abstractNumId w:val="8"/>
  </w:num>
  <w:num w:numId="30">
    <w:abstractNumId w:val="25"/>
  </w:num>
  <w:num w:numId="31">
    <w:abstractNumId w:val="4"/>
  </w:num>
  <w:num w:numId="32">
    <w:abstractNumId w:val="9"/>
  </w:num>
  <w:num w:numId="33">
    <w:abstractNumId w:val="3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26"/>
    <w:rsid w:val="000017AB"/>
    <w:rsid w:val="00003BD0"/>
    <w:rsid w:val="00005678"/>
    <w:rsid w:val="00013330"/>
    <w:rsid w:val="0001606B"/>
    <w:rsid w:val="00016399"/>
    <w:rsid w:val="000220F1"/>
    <w:rsid w:val="00024650"/>
    <w:rsid w:val="000247A3"/>
    <w:rsid w:val="00026401"/>
    <w:rsid w:val="00030426"/>
    <w:rsid w:val="000310FC"/>
    <w:rsid w:val="00034048"/>
    <w:rsid w:val="00035013"/>
    <w:rsid w:val="00037490"/>
    <w:rsid w:val="000448DC"/>
    <w:rsid w:val="00045CD7"/>
    <w:rsid w:val="00060079"/>
    <w:rsid w:val="00061AC1"/>
    <w:rsid w:val="00064FF5"/>
    <w:rsid w:val="0006574D"/>
    <w:rsid w:val="00066250"/>
    <w:rsid w:val="00066CED"/>
    <w:rsid w:val="00074C64"/>
    <w:rsid w:val="00076504"/>
    <w:rsid w:val="000769C1"/>
    <w:rsid w:val="00080A62"/>
    <w:rsid w:val="000872EE"/>
    <w:rsid w:val="00087C5C"/>
    <w:rsid w:val="00090CBC"/>
    <w:rsid w:val="00091299"/>
    <w:rsid w:val="0009153F"/>
    <w:rsid w:val="00094356"/>
    <w:rsid w:val="000948F1"/>
    <w:rsid w:val="000962D4"/>
    <w:rsid w:val="00097448"/>
    <w:rsid w:val="00097C20"/>
    <w:rsid w:val="000A1FDC"/>
    <w:rsid w:val="000A2F6A"/>
    <w:rsid w:val="000A5DB6"/>
    <w:rsid w:val="000A6BD0"/>
    <w:rsid w:val="000B0F31"/>
    <w:rsid w:val="000B6311"/>
    <w:rsid w:val="000C67DA"/>
    <w:rsid w:val="000C7F1E"/>
    <w:rsid w:val="000D4CBA"/>
    <w:rsid w:val="000D622B"/>
    <w:rsid w:val="000E2C93"/>
    <w:rsid w:val="000E4420"/>
    <w:rsid w:val="000E69E3"/>
    <w:rsid w:val="000E797D"/>
    <w:rsid w:val="000F0A14"/>
    <w:rsid w:val="000F1575"/>
    <w:rsid w:val="00101DFA"/>
    <w:rsid w:val="00107EF1"/>
    <w:rsid w:val="00121574"/>
    <w:rsid w:val="00122BF0"/>
    <w:rsid w:val="0012313E"/>
    <w:rsid w:val="001233EC"/>
    <w:rsid w:val="00133F02"/>
    <w:rsid w:val="00136617"/>
    <w:rsid w:val="00144DA3"/>
    <w:rsid w:val="00145705"/>
    <w:rsid w:val="00146FB4"/>
    <w:rsid w:val="0015037B"/>
    <w:rsid w:val="00150E66"/>
    <w:rsid w:val="0015325F"/>
    <w:rsid w:val="00154DEA"/>
    <w:rsid w:val="00160263"/>
    <w:rsid w:val="001630D0"/>
    <w:rsid w:val="00164CEB"/>
    <w:rsid w:val="001668BA"/>
    <w:rsid w:val="00176FD8"/>
    <w:rsid w:val="001777B7"/>
    <w:rsid w:val="00185E01"/>
    <w:rsid w:val="00186CFB"/>
    <w:rsid w:val="00187CFD"/>
    <w:rsid w:val="00190C63"/>
    <w:rsid w:val="001950F4"/>
    <w:rsid w:val="0019622A"/>
    <w:rsid w:val="0019660F"/>
    <w:rsid w:val="001A01E9"/>
    <w:rsid w:val="001A1F06"/>
    <w:rsid w:val="001A2332"/>
    <w:rsid w:val="001A264B"/>
    <w:rsid w:val="001A3D3D"/>
    <w:rsid w:val="001A72DF"/>
    <w:rsid w:val="001B27BC"/>
    <w:rsid w:val="001B2C6A"/>
    <w:rsid w:val="001B4115"/>
    <w:rsid w:val="001B7D53"/>
    <w:rsid w:val="001C09B6"/>
    <w:rsid w:val="001C62DD"/>
    <w:rsid w:val="001C65AB"/>
    <w:rsid w:val="001C73FE"/>
    <w:rsid w:val="001D0948"/>
    <w:rsid w:val="001D638F"/>
    <w:rsid w:val="001D7F29"/>
    <w:rsid w:val="001E259D"/>
    <w:rsid w:val="001E3624"/>
    <w:rsid w:val="001E3967"/>
    <w:rsid w:val="001F1516"/>
    <w:rsid w:val="0020194E"/>
    <w:rsid w:val="00205A4F"/>
    <w:rsid w:val="0020744E"/>
    <w:rsid w:val="00210810"/>
    <w:rsid w:val="00215217"/>
    <w:rsid w:val="00226135"/>
    <w:rsid w:val="0024417F"/>
    <w:rsid w:val="00244EDE"/>
    <w:rsid w:val="00265752"/>
    <w:rsid w:val="00273CA7"/>
    <w:rsid w:val="0027560C"/>
    <w:rsid w:val="00275D07"/>
    <w:rsid w:val="002760D1"/>
    <w:rsid w:val="002777C6"/>
    <w:rsid w:val="00280EF1"/>
    <w:rsid w:val="00281D1F"/>
    <w:rsid w:val="00286CDE"/>
    <w:rsid w:val="00290D99"/>
    <w:rsid w:val="00291B98"/>
    <w:rsid w:val="002968DD"/>
    <w:rsid w:val="002A1946"/>
    <w:rsid w:val="002A3078"/>
    <w:rsid w:val="002C31CD"/>
    <w:rsid w:val="002C5A91"/>
    <w:rsid w:val="002C6827"/>
    <w:rsid w:val="002D1D88"/>
    <w:rsid w:val="002D7BCB"/>
    <w:rsid w:val="002D7F25"/>
    <w:rsid w:val="002E4074"/>
    <w:rsid w:val="002E4CF5"/>
    <w:rsid w:val="002F0497"/>
    <w:rsid w:val="002F0514"/>
    <w:rsid w:val="002F38F0"/>
    <w:rsid w:val="002F4E2C"/>
    <w:rsid w:val="002F73F1"/>
    <w:rsid w:val="00302072"/>
    <w:rsid w:val="003026DD"/>
    <w:rsid w:val="0030552D"/>
    <w:rsid w:val="00305F07"/>
    <w:rsid w:val="003076C6"/>
    <w:rsid w:val="003103DC"/>
    <w:rsid w:val="00310C82"/>
    <w:rsid w:val="00311714"/>
    <w:rsid w:val="00317108"/>
    <w:rsid w:val="00317D2F"/>
    <w:rsid w:val="003216B4"/>
    <w:rsid w:val="00321DAD"/>
    <w:rsid w:val="003238A4"/>
    <w:rsid w:val="00324578"/>
    <w:rsid w:val="0033093F"/>
    <w:rsid w:val="00332935"/>
    <w:rsid w:val="003353A0"/>
    <w:rsid w:val="00341205"/>
    <w:rsid w:val="00342581"/>
    <w:rsid w:val="00342CB0"/>
    <w:rsid w:val="00343410"/>
    <w:rsid w:val="00344376"/>
    <w:rsid w:val="003539AD"/>
    <w:rsid w:val="00353E4D"/>
    <w:rsid w:val="0036088C"/>
    <w:rsid w:val="00361036"/>
    <w:rsid w:val="00365341"/>
    <w:rsid w:val="00366818"/>
    <w:rsid w:val="00377490"/>
    <w:rsid w:val="00381790"/>
    <w:rsid w:val="003823DC"/>
    <w:rsid w:val="00382AD7"/>
    <w:rsid w:val="003838F1"/>
    <w:rsid w:val="00387E01"/>
    <w:rsid w:val="00394D04"/>
    <w:rsid w:val="003955D9"/>
    <w:rsid w:val="003A0894"/>
    <w:rsid w:val="003A1084"/>
    <w:rsid w:val="003A2B1A"/>
    <w:rsid w:val="003A32B3"/>
    <w:rsid w:val="003A3B42"/>
    <w:rsid w:val="003B2A28"/>
    <w:rsid w:val="003B2AB9"/>
    <w:rsid w:val="003B4E2A"/>
    <w:rsid w:val="003C1259"/>
    <w:rsid w:val="003C151C"/>
    <w:rsid w:val="003C279B"/>
    <w:rsid w:val="003C4CA2"/>
    <w:rsid w:val="003C531D"/>
    <w:rsid w:val="003C6EFA"/>
    <w:rsid w:val="003D2E18"/>
    <w:rsid w:val="003D3525"/>
    <w:rsid w:val="003E0016"/>
    <w:rsid w:val="003E1531"/>
    <w:rsid w:val="003E3341"/>
    <w:rsid w:val="003E44AB"/>
    <w:rsid w:val="003E6719"/>
    <w:rsid w:val="00402258"/>
    <w:rsid w:val="00403E59"/>
    <w:rsid w:val="00404930"/>
    <w:rsid w:val="0041054D"/>
    <w:rsid w:val="00414D1C"/>
    <w:rsid w:val="0042027F"/>
    <w:rsid w:val="00422788"/>
    <w:rsid w:val="004243D2"/>
    <w:rsid w:val="00426739"/>
    <w:rsid w:val="00426B22"/>
    <w:rsid w:val="00430B2B"/>
    <w:rsid w:val="00433BCE"/>
    <w:rsid w:val="0043772D"/>
    <w:rsid w:val="00443857"/>
    <w:rsid w:val="00445DDD"/>
    <w:rsid w:val="00446E1C"/>
    <w:rsid w:val="0045006C"/>
    <w:rsid w:val="00451424"/>
    <w:rsid w:val="00451A9C"/>
    <w:rsid w:val="00451FBC"/>
    <w:rsid w:val="00452535"/>
    <w:rsid w:val="0045754D"/>
    <w:rsid w:val="0046000F"/>
    <w:rsid w:val="004611F6"/>
    <w:rsid w:val="00464330"/>
    <w:rsid w:val="00466CFB"/>
    <w:rsid w:val="00474BC5"/>
    <w:rsid w:val="00474D07"/>
    <w:rsid w:val="004767CD"/>
    <w:rsid w:val="00477401"/>
    <w:rsid w:val="00480535"/>
    <w:rsid w:val="00484922"/>
    <w:rsid w:val="004928C3"/>
    <w:rsid w:val="00494242"/>
    <w:rsid w:val="004A01C1"/>
    <w:rsid w:val="004A0872"/>
    <w:rsid w:val="004A60DE"/>
    <w:rsid w:val="004A756E"/>
    <w:rsid w:val="004B1091"/>
    <w:rsid w:val="004B1972"/>
    <w:rsid w:val="004B668B"/>
    <w:rsid w:val="004B75C9"/>
    <w:rsid w:val="004C11A3"/>
    <w:rsid w:val="004C1DBE"/>
    <w:rsid w:val="004C37AE"/>
    <w:rsid w:val="004C3EB5"/>
    <w:rsid w:val="004C64FB"/>
    <w:rsid w:val="004C7366"/>
    <w:rsid w:val="004D2426"/>
    <w:rsid w:val="004D6D67"/>
    <w:rsid w:val="004E45A1"/>
    <w:rsid w:val="004E6C94"/>
    <w:rsid w:val="004F30BF"/>
    <w:rsid w:val="004F3DC5"/>
    <w:rsid w:val="004F454F"/>
    <w:rsid w:val="004F4A76"/>
    <w:rsid w:val="004F4DC9"/>
    <w:rsid w:val="004F4F28"/>
    <w:rsid w:val="004F7F7E"/>
    <w:rsid w:val="005020C6"/>
    <w:rsid w:val="005068EA"/>
    <w:rsid w:val="00511926"/>
    <w:rsid w:val="005120CC"/>
    <w:rsid w:val="00512EAD"/>
    <w:rsid w:val="0051492E"/>
    <w:rsid w:val="00516817"/>
    <w:rsid w:val="00520338"/>
    <w:rsid w:val="00536031"/>
    <w:rsid w:val="0053607C"/>
    <w:rsid w:val="00536AD0"/>
    <w:rsid w:val="00537EB2"/>
    <w:rsid w:val="0054297F"/>
    <w:rsid w:val="00552228"/>
    <w:rsid w:val="0055241F"/>
    <w:rsid w:val="00555705"/>
    <w:rsid w:val="00557672"/>
    <w:rsid w:val="005607E9"/>
    <w:rsid w:val="00561672"/>
    <w:rsid w:val="00563DBE"/>
    <w:rsid w:val="0056543B"/>
    <w:rsid w:val="0057255C"/>
    <w:rsid w:val="00572EF6"/>
    <w:rsid w:val="005751B2"/>
    <w:rsid w:val="005767E7"/>
    <w:rsid w:val="005774F4"/>
    <w:rsid w:val="00577E81"/>
    <w:rsid w:val="005809D6"/>
    <w:rsid w:val="005849FF"/>
    <w:rsid w:val="00590650"/>
    <w:rsid w:val="005917F3"/>
    <w:rsid w:val="005921D3"/>
    <w:rsid w:val="00592617"/>
    <w:rsid w:val="00597A13"/>
    <w:rsid w:val="005A1161"/>
    <w:rsid w:val="005B7F8D"/>
    <w:rsid w:val="005C1549"/>
    <w:rsid w:val="005C2571"/>
    <w:rsid w:val="005C3010"/>
    <w:rsid w:val="005C62E3"/>
    <w:rsid w:val="005D155E"/>
    <w:rsid w:val="005D4746"/>
    <w:rsid w:val="005D4885"/>
    <w:rsid w:val="005D6CE7"/>
    <w:rsid w:val="005D76B6"/>
    <w:rsid w:val="005E11D4"/>
    <w:rsid w:val="005E16A3"/>
    <w:rsid w:val="005E28E9"/>
    <w:rsid w:val="005E3176"/>
    <w:rsid w:val="005F66A1"/>
    <w:rsid w:val="005F7F6B"/>
    <w:rsid w:val="00601BFD"/>
    <w:rsid w:val="006057CF"/>
    <w:rsid w:val="006068DB"/>
    <w:rsid w:val="0061047B"/>
    <w:rsid w:val="006138CF"/>
    <w:rsid w:val="0062054F"/>
    <w:rsid w:val="00620A8A"/>
    <w:rsid w:val="00621322"/>
    <w:rsid w:val="0062355A"/>
    <w:rsid w:val="006240DD"/>
    <w:rsid w:val="00630694"/>
    <w:rsid w:val="006317B7"/>
    <w:rsid w:val="00632F4D"/>
    <w:rsid w:val="00634660"/>
    <w:rsid w:val="00634F56"/>
    <w:rsid w:val="006408AD"/>
    <w:rsid w:val="006473D7"/>
    <w:rsid w:val="00651DD7"/>
    <w:rsid w:val="006533B3"/>
    <w:rsid w:val="006553D5"/>
    <w:rsid w:val="00662671"/>
    <w:rsid w:val="00663205"/>
    <w:rsid w:val="006646BF"/>
    <w:rsid w:val="0066537C"/>
    <w:rsid w:val="006658A0"/>
    <w:rsid w:val="00674790"/>
    <w:rsid w:val="00680310"/>
    <w:rsid w:val="006838EA"/>
    <w:rsid w:val="00683CB1"/>
    <w:rsid w:val="0068418C"/>
    <w:rsid w:val="00686CBD"/>
    <w:rsid w:val="00691727"/>
    <w:rsid w:val="00692E87"/>
    <w:rsid w:val="006941AC"/>
    <w:rsid w:val="00694C83"/>
    <w:rsid w:val="00695122"/>
    <w:rsid w:val="006A02FB"/>
    <w:rsid w:val="006A07B1"/>
    <w:rsid w:val="006A5680"/>
    <w:rsid w:val="006A5F45"/>
    <w:rsid w:val="006A64AD"/>
    <w:rsid w:val="006B379F"/>
    <w:rsid w:val="006C128C"/>
    <w:rsid w:val="006C2D97"/>
    <w:rsid w:val="006C4929"/>
    <w:rsid w:val="006C4DB6"/>
    <w:rsid w:val="006D0BC3"/>
    <w:rsid w:val="006D344A"/>
    <w:rsid w:val="006E112B"/>
    <w:rsid w:val="006E1A5E"/>
    <w:rsid w:val="006E22FD"/>
    <w:rsid w:val="006E2C14"/>
    <w:rsid w:val="006E45D4"/>
    <w:rsid w:val="006E49E7"/>
    <w:rsid w:val="007068BC"/>
    <w:rsid w:val="00706E29"/>
    <w:rsid w:val="007110B2"/>
    <w:rsid w:val="007176F3"/>
    <w:rsid w:val="00717E75"/>
    <w:rsid w:val="00724497"/>
    <w:rsid w:val="007311E7"/>
    <w:rsid w:val="007344EB"/>
    <w:rsid w:val="00752DB1"/>
    <w:rsid w:val="0075453F"/>
    <w:rsid w:val="00754C72"/>
    <w:rsid w:val="00757C4D"/>
    <w:rsid w:val="00762085"/>
    <w:rsid w:val="00762FEC"/>
    <w:rsid w:val="00766C76"/>
    <w:rsid w:val="0077172E"/>
    <w:rsid w:val="0077555A"/>
    <w:rsid w:val="00775EF9"/>
    <w:rsid w:val="0077666D"/>
    <w:rsid w:val="00777279"/>
    <w:rsid w:val="00781850"/>
    <w:rsid w:val="007853FC"/>
    <w:rsid w:val="0078719E"/>
    <w:rsid w:val="0078761F"/>
    <w:rsid w:val="0079443C"/>
    <w:rsid w:val="007948CC"/>
    <w:rsid w:val="00794AB0"/>
    <w:rsid w:val="00795966"/>
    <w:rsid w:val="007959B6"/>
    <w:rsid w:val="007A1F64"/>
    <w:rsid w:val="007A2838"/>
    <w:rsid w:val="007A6044"/>
    <w:rsid w:val="007A64EB"/>
    <w:rsid w:val="007B51E1"/>
    <w:rsid w:val="007B657B"/>
    <w:rsid w:val="007C094B"/>
    <w:rsid w:val="007C2BBB"/>
    <w:rsid w:val="007C2F55"/>
    <w:rsid w:val="007C3D26"/>
    <w:rsid w:val="007D2F88"/>
    <w:rsid w:val="007D46A9"/>
    <w:rsid w:val="007E2BD0"/>
    <w:rsid w:val="007E4886"/>
    <w:rsid w:val="007E6538"/>
    <w:rsid w:val="007F146E"/>
    <w:rsid w:val="008006B3"/>
    <w:rsid w:val="008012C2"/>
    <w:rsid w:val="00801AD6"/>
    <w:rsid w:val="0080367B"/>
    <w:rsid w:val="00805872"/>
    <w:rsid w:val="00806604"/>
    <w:rsid w:val="00807EF8"/>
    <w:rsid w:val="00820D84"/>
    <w:rsid w:val="0082128A"/>
    <w:rsid w:val="0082391E"/>
    <w:rsid w:val="0082417A"/>
    <w:rsid w:val="0082526F"/>
    <w:rsid w:val="00830583"/>
    <w:rsid w:val="00834285"/>
    <w:rsid w:val="00835113"/>
    <w:rsid w:val="00837155"/>
    <w:rsid w:val="008376FA"/>
    <w:rsid w:val="00841B73"/>
    <w:rsid w:val="0084399C"/>
    <w:rsid w:val="00844F3E"/>
    <w:rsid w:val="0084594B"/>
    <w:rsid w:val="008551FF"/>
    <w:rsid w:val="00860458"/>
    <w:rsid w:val="00860713"/>
    <w:rsid w:val="00861CB5"/>
    <w:rsid w:val="00862BAF"/>
    <w:rsid w:val="0086385B"/>
    <w:rsid w:val="00865315"/>
    <w:rsid w:val="0086708D"/>
    <w:rsid w:val="008709F7"/>
    <w:rsid w:val="00870A87"/>
    <w:rsid w:val="00874B58"/>
    <w:rsid w:val="008805D1"/>
    <w:rsid w:val="00880A3F"/>
    <w:rsid w:val="00887A9C"/>
    <w:rsid w:val="008906E7"/>
    <w:rsid w:val="008915E6"/>
    <w:rsid w:val="00895C28"/>
    <w:rsid w:val="00895D76"/>
    <w:rsid w:val="008A1168"/>
    <w:rsid w:val="008B1FC5"/>
    <w:rsid w:val="008B42D5"/>
    <w:rsid w:val="008B591C"/>
    <w:rsid w:val="008C33C5"/>
    <w:rsid w:val="008C43A8"/>
    <w:rsid w:val="008C4659"/>
    <w:rsid w:val="008D4F67"/>
    <w:rsid w:val="008D637D"/>
    <w:rsid w:val="008D7DAC"/>
    <w:rsid w:val="008E0D7E"/>
    <w:rsid w:val="008E0E27"/>
    <w:rsid w:val="008F1BB6"/>
    <w:rsid w:val="008F5563"/>
    <w:rsid w:val="008F78C9"/>
    <w:rsid w:val="00900703"/>
    <w:rsid w:val="00905259"/>
    <w:rsid w:val="00907175"/>
    <w:rsid w:val="00910F56"/>
    <w:rsid w:val="0091231C"/>
    <w:rsid w:val="009126C7"/>
    <w:rsid w:val="00913508"/>
    <w:rsid w:val="009205B6"/>
    <w:rsid w:val="00920A61"/>
    <w:rsid w:val="009214FC"/>
    <w:rsid w:val="0092326B"/>
    <w:rsid w:val="00924928"/>
    <w:rsid w:val="00925CA6"/>
    <w:rsid w:val="00937E42"/>
    <w:rsid w:val="00946569"/>
    <w:rsid w:val="00950072"/>
    <w:rsid w:val="00950B96"/>
    <w:rsid w:val="009558ED"/>
    <w:rsid w:val="00961859"/>
    <w:rsid w:val="00971079"/>
    <w:rsid w:val="00972B01"/>
    <w:rsid w:val="00973E46"/>
    <w:rsid w:val="00974150"/>
    <w:rsid w:val="009763AD"/>
    <w:rsid w:val="00985222"/>
    <w:rsid w:val="00986DBB"/>
    <w:rsid w:val="009872B6"/>
    <w:rsid w:val="00987FCB"/>
    <w:rsid w:val="00993F7F"/>
    <w:rsid w:val="00994FA6"/>
    <w:rsid w:val="009A13BA"/>
    <w:rsid w:val="009A1B26"/>
    <w:rsid w:val="009A1B38"/>
    <w:rsid w:val="009A4DC3"/>
    <w:rsid w:val="009A5550"/>
    <w:rsid w:val="009B1A7F"/>
    <w:rsid w:val="009B7AA5"/>
    <w:rsid w:val="009C0ABA"/>
    <w:rsid w:val="009E3135"/>
    <w:rsid w:val="009E4197"/>
    <w:rsid w:val="009E41A6"/>
    <w:rsid w:val="009E5D8D"/>
    <w:rsid w:val="009F0F85"/>
    <w:rsid w:val="009F1E09"/>
    <w:rsid w:val="009F4B66"/>
    <w:rsid w:val="009F4C52"/>
    <w:rsid w:val="009F5AC4"/>
    <w:rsid w:val="009F5F02"/>
    <w:rsid w:val="009F646D"/>
    <w:rsid w:val="00A01AB7"/>
    <w:rsid w:val="00A02954"/>
    <w:rsid w:val="00A03FF4"/>
    <w:rsid w:val="00A05FF8"/>
    <w:rsid w:val="00A11220"/>
    <w:rsid w:val="00A17C65"/>
    <w:rsid w:val="00A21CBF"/>
    <w:rsid w:val="00A2342A"/>
    <w:rsid w:val="00A24372"/>
    <w:rsid w:val="00A26E0C"/>
    <w:rsid w:val="00A30A27"/>
    <w:rsid w:val="00A30C72"/>
    <w:rsid w:val="00A31A71"/>
    <w:rsid w:val="00A324FC"/>
    <w:rsid w:val="00A33F2B"/>
    <w:rsid w:val="00A35221"/>
    <w:rsid w:val="00A37041"/>
    <w:rsid w:val="00A37A5B"/>
    <w:rsid w:val="00A4568A"/>
    <w:rsid w:val="00A45D2B"/>
    <w:rsid w:val="00A579F1"/>
    <w:rsid w:val="00A64DE7"/>
    <w:rsid w:val="00A701E4"/>
    <w:rsid w:val="00A738EB"/>
    <w:rsid w:val="00A742E5"/>
    <w:rsid w:val="00A7537A"/>
    <w:rsid w:val="00A778D6"/>
    <w:rsid w:val="00A779F9"/>
    <w:rsid w:val="00A868CE"/>
    <w:rsid w:val="00A87D6B"/>
    <w:rsid w:val="00A90DA5"/>
    <w:rsid w:val="00A9549E"/>
    <w:rsid w:val="00AA141A"/>
    <w:rsid w:val="00AA28BB"/>
    <w:rsid w:val="00AA35E7"/>
    <w:rsid w:val="00AA47FD"/>
    <w:rsid w:val="00AA7902"/>
    <w:rsid w:val="00AB0E2D"/>
    <w:rsid w:val="00AB2EA0"/>
    <w:rsid w:val="00AB6CE8"/>
    <w:rsid w:val="00AB726B"/>
    <w:rsid w:val="00AB75CC"/>
    <w:rsid w:val="00AC1B5A"/>
    <w:rsid w:val="00AC2A69"/>
    <w:rsid w:val="00AC4610"/>
    <w:rsid w:val="00AD1029"/>
    <w:rsid w:val="00AD3B17"/>
    <w:rsid w:val="00AD5029"/>
    <w:rsid w:val="00AD52E6"/>
    <w:rsid w:val="00AD60F6"/>
    <w:rsid w:val="00AD68AE"/>
    <w:rsid w:val="00AD7354"/>
    <w:rsid w:val="00AE07D8"/>
    <w:rsid w:val="00AE50CC"/>
    <w:rsid w:val="00AE6CCD"/>
    <w:rsid w:val="00AF0CEA"/>
    <w:rsid w:val="00B01927"/>
    <w:rsid w:val="00B02468"/>
    <w:rsid w:val="00B11C74"/>
    <w:rsid w:val="00B1621E"/>
    <w:rsid w:val="00B21AB0"/>
    <w:rsid w:val="00B27AE8"/>
    <w:rsid w:val="00B369DD"/>
    <w:rsid w:val="00B40AAB"/>
    <w:rsid w:val="00B40F24"/>
    <w:rsid w:val="00B57949"/>
    <w:rsid w:val="00B7176F"/>
    <w:rsid w:val="00B73B3B"/>
    <w:rsid w:val="00B74684"/>
    <w:rsid w:val="00B76FB2"/>
    <w:rsid w:val="00B818AD"/>
    <w:rsid w:val="00B81962"/>
    <w:rsid w:val="00B81F08"/>
    <w:rsid w:val="00B84B1E"/>
    <w:rsid w:val="00B84BFE"/>
    <w:rsid w:val="00B86144"/>
    <w:rsid w:val="00B87F15"/>
    <w:rsid w:val="00B94AAB"/>
    <w:rsid w:val="00B95FC0"/>
    <w:rsid w:val="00B96112"/>
    <w:rsid w:val="00BA0C9B"/>
    <w:rsid w:val="00BA3009"/>
    <w:rsid w:val="00BA76FA"/>
    <w:rsid w:val="00BB4165"/>
    <w:rsid w:val="00BB49CF"/>
    <w:rsid w:val="00BB4F2F"/>
    <w:rsid w:val="00BB61C4"/>
    <w:rsid w:val="00BB630E"/>
    <w:rsid w:val="00BC1A7C"/>
    <w:rsid w:val="00BC5186"/>
    <w:rsid w:val="00BC53B8"/>
    <w:rsid w:val="00BD0D41"/>
    <w:rsid w:val="00BD16F8"/>
    <w:rsid w:val="00BD18FB"/>
    <w:rsid w:val="00BE0BC5"/>
    <w:rsid w:val="00BE6694"/>
    <w:rsid w:val="00BE6B12"/>
    <w:rsid w:val="00BF2ED1"/>
    <w:rsid w:val="00BF2F12"/>
    <w:rsid w:val="00BF4672"/>
    <w:rsid w:val="00BF6E3D"/>
    <w:rsid w:val="00C0134E"/>
    <w:rsid w:val="00C12DA1"/>
    <w:rsid w:val="00C158CF"/>
    <w:rsid w:val="00C215F3"/>
    <w:rsid w:val="00C27399"/>
    <w:rsid w:val="00C34405"/>
    <w:rsid w:val="00C40548"/>
    <w:rsid w:val="00C40D66"/>
    <w:rsid w:val="00C41E7E"/>
    <w:rsid w:val="00C4630F"/>
    <w:rsid w:val="00C4744C"/>
    <w:rsid w:val="00C47638"/>
    <w:rsid w:val="00C53FD3"/>
    <w:rsid w:val="00C5402F"/>
    <w:rsid w:val="00C550A4"/>
    <w:rsid w:val="00C553A8"/>
    <w:rsid w:val="00C57FA2"/>
    <w:rsid w:val="00C6009A"/>
    <w:rsid w:val="00C645B1"/>
    <w:rsid w:val="00C64ECD"/>
    <w:rsid w:val="00C70518"/>
    <w:rsid w:val="00C83FE0"/>
    <w:rsid w:val="00C8753D"/>
    <w:rsid w:val="00C87823"/>
    <w:rsid w:val="00C93A1A"/>
    <w:rsid w:val="00C94FEC"/>
    <w:rsid w:val="00C95F1F"/>
    <w:rsid w:val="00C96B5F"/>
    <w:rsid w:val="00C96E70"/>
    <w:rsid w:val="00C971DF"/>
    <w:rsid w:val="00CA1219"/>
    <w:rsid w:val="00CA34BD"/>
    <w:rsid w:val="00CA3D3B"/>
    <w:rsid w:val="00CA7E61"/>
    <w:rsid w:val="00CB30FE"/>
    <w:rsid w:val="00CB447B"/>
    <w:rsid w:val="00CB4C16"/>
    <w:rsid w:val="00CC00E0"/>
    <w:rsid w:val="00CC0ED4"/>
    <w:rsid w:val="00CC1E9B"/>
    <w:rsid w:val="00CC30BA"/>
    <w:rsid w:val="00CC4DA0"/>
    <w:rsid w:val="00CC7014"/>
    <w:rsid w:val="00CD13C7"/>
    <w:rsid w:val="00CD540D"/>
    <w:rsid w:val="00CE02A7"/>
    <w:rsid w:val="00CE1964"/>
    <w:rsid w:val="00CE682D"/>
    <w:rsid w:val="00CE7F44"/>
    <w:rsid w:val="00CF0126"/>
    <w:rsid w:val="00CF4F2C"/>
    <w:rsid w:val="00CF5814"/>
    <w:rsid w:val="00CF738C"/>
    <w:rsid w:val="00D01F1E"/>
    <w:rsid w:val="00D024A9"/>
    <w:rsid w:val="00D05BD7"/>
    <w:rsid w:val="00D06741"/>
    <w:rsid w:val="00D1635D"/>
    <w:rsid w:val="00D17A3A"/>
    <w:rsid w:val="00D25864"/>
    <w:rsid w:val="00D25D16"/>
    <w:rsid w:val="00D338C5"/>
    <w:rsid w:val="00D346D4"/>
    <w:rsid w:val="00D369D9"/>
    <w:rsid w:val="00D41B94"/>
    <w:rsid w:val="00D42705"/>
    <w:rsid w:val="00D45219"/>
    <w:rsid w:val="00D47DFA"/>
    <w:rsid w:val="00D51091"/>
    <w:rsid w:val="00D535C4"/>
    <w:rsid w:val="00D64AA7"/>
    <w:rsid w:val="00D65E3C"/>
    <w:rsid w:val="00D666C1"/>
    <w:rsid w:val="00D67E37"/>
    <w:rsid w:val="00D728BE"/>
    <w:rsid w:val="00D74308"/>
    <w:rsid w:val="00D76537"/>
    <w:rsid w:val="00D801F5"/>
    <w:rsid w:val="00D83812"/>
    <w:rsid w:val="00D8554F"/>
    <w:rsid w:val="00D94119"/>
    <w:rsid w:val="00D972F9"/>
    <w:rsid w:val="00DA1E9C"/>
    <w:rsid w:val="00DA445E"/>
    <w:rsid w:val="00DA45D3"/>
    <w:rsid w:val="00DA492A"/>
    <w:rsid w:val="00DA6EF2"/>
    <w:rsid w:val="00DB0D57"/>
    <w:rsid w:val="00DB42D4"/>
    <w:rsid w:val="00DB628D"/>
    <w:rsid w:val="00DC2F29"/>
    <w:rsid w:val="00DC4FA9"/>
    <w:rsid w:val="00DD4C70"/>
    <w:rsid w:val="00DD557F"/>
    <w:rsid w:val="00DD651F"/>
    <w:rsid w:val="00DE25B2"/>
    <w:rsid w:val="00DE418B"/>
    <w:rsid w:val="00DE4F03"/>
    <w:rsid w:val="00DE4FB9"/>
    <w:rsid w:val="00DE67B9"/>
    <w:rsid w:val="00DF0783"/>
    <w:rsid w:val="00DF163D"/>
    <w:rsid w:val="00DF2758"/>
    <w:rsid w:val="00DF391F"/>
    <w:rsid w:val="00E00B28"/>
    <w:rsid w:val="00E0208D"/>
    <w:rsid w:val="00E02281"/>
    <w:rsid w:val="00E07CFC"/>
    <w:rsid w:val="00E12B13"/>
    <w:rsid w:val="00E139D1"/>
    <w:rsid w:val="00E21F3A"/>
    <w:rsid w:val="00E27561"/>
    <w:rsid w:val="00E27F19"/>
    <w:rsid w:val="00E30450"/>
    <w:rsid w:val="00E31523"/>
    <w:rsid w:val="00E336B3"/>
    <w:rsid w:val="00E41058"/>
    <w:rsid w:val="00E45F3C"/>
    <w:rsid w:val="00E50AED"/>
    <w:rsid w:val="00E51023"/>
    <w:rsid w:val="00E53AF5"/>
    <w:rsid w:val="00E544DC"/>
    <w:rsid w:val="00E60D54"/>
    <w:rsid w:val="00E62722"/>
    <w:rsid w:val="00E63FCA"/>
    <w:rsid w:val="00E77698"/>
    <w:rsid w:val="00E82987"/>
    <w:rsid w:val="00E838A6"/>
    <w:rsid w:val="00E85155"/>
    <w:rsid w:val="00E932C9"/>
    <w:rsid w:val="00E93A17"/>
    <w:rsid w:val="00E97257"/>
    <w:rsid w:val="00EA025D"/>
    <w:rsid w:val="00EA3979"/>
    <w:rsid w:val="00EA3CD0"/>
    <w:rsid w:val="00EA57AF"/>
    <w:rsid w:val="00EA593A"/>
    <w:rsid w:val="00EB4106"/>
    <w:rsid w:val="00EB41AA"/>
    <w:rsid w:val="00EB6341"/>
    <w:rsid w:val="00EB7720"/>
    <w:rsid w:val="00EC68CB"/>
    <w:rsid w:val="00ED274A"/>
    <w:rsid w:val="00ED57C5"/>
    <w:rsid w:val="00ED6CB6"/>
    <w:rsid w:val="00EE198B"/>
    <w:rsid w:val="00EE3438"/>
    <w:rsid w:val="00EE4C83"/>
    <w:rsid w:val="00EE618B"/>
    <w:rsid w:val="00F15539"/>
    <w:rsid w:val="00F166C9"/>
    <w:rsid w:val="00F1743C"/>
    <w:rsid w:val="00F17F03"/>
    <w:rsid w:val="00F207D1"/>
    <w:rsid w:val="00F21849"/>
    <w:rsid w:val="00F21F3E"/>
    <w:rsid w:val="00F24B61"/>
    <w:rsid w:val="00F3253B"/>
    <w:rsid w:val="00F32AE4"/>
    <w:rsid w:val="00F337CB"/>
    <w:rsid w:val="00F3400A"/>
    <w:rsid w:val="00F36BC8"/>
    <w:rsid w:val="00F428D5"/>
    <w:rsid w:val="00F43529"/>
    <w:rsid w:val="00F44716"/>
    <w:rsid w:val="00F455CF"/>
    <w:rsid w:val="00F4574B"/>
    <w:rsid w:val="00F47D82"/>
    <w:rsid w:val="00F5064C"/>
    <w:rsid w:val="00F5180A"/>
    <w:rsid w:val="00F533E4"/>
    <w:rsid w:val="00F5661E"/>
    <w:rsid w:val="00F62E7B"/>
    <w:rsid w:val="00F63702"/>
    <w:rsid w:val="00F63EF2"/>
    <w:rsid w:val="00F652A7"/>
    <w:rsid w:val="00F77233"/>
    <w:rsid w:val="00F8078D"/>
    <w:rsid w:val="00F81343"/>
    <w:rsid w:val="00F84B7D"/>
    <w:rsid w:val="00F919E7"/>
    <w:rsid w:val="00F94917"/>
    <w:rsid w:val="00F960FF"/>
    <w:rsid w:val="00FA5021"/>
    <w:rsid w:val="00FA7884"/>
    <w:rsid w:val="00FB047B"/>
    <w:rsid w:val="00FB178C"/>
    <w:rsid w:val="00FB2A97"/>
    <w:rsid w:val="00FC0538"/>
    <w:rsid w:val="00FC6C14"/>
    <w:rsid w:val="00FC6ED9"/>
    <w:rsid w:val="00FD4286"/>
    <w:rsid w:val="00FD5D5A"/>
    <w:rsid w:val="00FD5E56"/>
    <w:rsid w:val="00FE2961"/>
    <w:rsid w:val="00FE5001"/>
    <w:rsid w:val="00FF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C7B08"/>
  <w15:docId w15:val="{2B24CDAF-2F77-4F00-9A5D-E6C8B872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8BE"/>
    <w:pPr>
      <w:spacing w:after="200" w:line="276" w:lineRule="auto"/>
    </w:pPr>
    <w:rPr>
      <w:sz w:val="24"/>
      <w:szCs w:val="22"/>
      <w:lang w:eastAsia="en-US"/>
    </w:rPr>
  </w:style>
  <w:style w:type="paragraph" w:styleId="Heading1">
    <w:name w:val="heading 1"/>
    <w:basedOn w:val="Normal"/>
    <w:next w:val="Normal"/>
    <w:link w:val="Heading1Char"/>
    <w:uiPriority w:val="9"/>
    <w:qFormat/>
    <w:rsid w:val="00A21CB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21C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05BD7"/>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CB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A21CBF"/>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A21CBF"/>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A21CBF"/>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A21CBF"/>
    <w:pPr>
      <w:spacing w:after="60"/>
      <w:jc w:val="center"/>
      <w:outlineLvl w:val="1"/>
    </w:pPr>
    <w:rPr>
      <w:rFonts w:ascii="Cambria" w:eastAsia="Times New Roman" w:hAnsi="Cambria" w:cs="Times New Roman"/>
      <w:szCs w:val="24"/>
    </w:rPr>
  </w:style>
  <w:style w:type="character" w:customStyle="1" w:styleId="SubtitleChar">
    <w:name w:val="Subtitle Char"/>
    <w:link w:val="Subtitle"/>
    <w:uiPriority w:val="11"/>
    <w:rsid w:val="00A21CBF"/>
    <w:rPr>
      <w:rFonts w:ascii="Cambria" w:eastAsia="Times New Roman" w:hAnsi="Cambria" w:cs="Times New Roman"/>
      <w:sz w:val="24"/>
      <w:szCs w:val="24"/>
      <w:lang w:eastAsia="en-US"/>
    </w:rPr>
  </w:style>
  <w:style w:type="character" w:styleId="Hyperlink">
    <w:name w:val="Hyperlink"/>
    <w:uiPriority w:val="99"/>
    <w:unhideWhenUsed/>
    <w:rsid w:val="00C47638"/>
    <w:rPr>
      <w:color w:val="0000FF"/>
      <w:u w:val="single"/>
    </w:rPr>
  </w:style>
  <w:style w:type="paragraph" w:styleId="BalloonText">
    <w:name w:val="Balloon Text"/>
    <w:basedOn w:val="Normal"/>
    <w:link w:val="BalloonTextChar"/>
    <w:uiPriority w:val="99"/>
    <w:semiHidden/>
    <w:unhideWhenUsed/>
    <w:rsid w:val="00BB630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B630E"/>
    <w:rPr>
      <w:rFonts w:ascii="Tahoma" w:hAnsi="Tahoma" w:cs="Tahoma"/>
      <w:sz w:val="16"/>
      <w:szCs w:val="16"/>
      <w:lang w:eastAsia="en-US"/>
    </w:rPr>
  </w:style>
  <w:style w:type="character" w:customStyle="1" w:styleId="Heading3Char">
    <w:name w:val="Heading 3 Char"/>
    <w:link w:val="Heading3"/>
    <w:uiPriority w:val="9"/>
    <w:rsid w:val="00D05BD7"/>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D05BD7"/>
    <w:pPr>
      <w:tabs>
        <w:tab w:val="center" w:pos="4513"/>
        <w:tab w:val="right" w:pos="9026"/>
      </w:tabs>
    </w:pPr>
    <w:rPr>
      <w:rFonts w:cs="Times New Roman"/>
    </w:rPr>
  </w:style>
  <w:style w:type="character" w:customStyle="1" w:styleId="HeaderChar">
    <w:name w:val="Header Char"/>
    <w:link w:val="Header"/>
    <w:uiPriority w:val="99"/>
    <w:rsid w:val="00D05BD7"/>
    <w:rPr>
      <w:sz w:val="24"/>
      <w:szCs w:val="22"/>
      <w:lang w:eastAsia="en-US"/>
    </w:rPr>
  </w:style>
  <w:style w:type="paragraph" w:styleId="Footer">
    <w:name w:val="footer"/>
    <w:basedOn w:val="Normal"/>
    <w:link w:val="FooterChar"/>
    <w:uiPriority w:val="99"/>
    <w:unhideWhenUsed/>
    <w:rsid w:val="00D05BD7"/>
    <w:pPr>
      <w:tabs>
        <w:tab w:val="center" w:pos="4513"/>
        <w:tab w:val="right" w:pos="9026"/>
      </w:tabs>
    </w:pPr>
    <w:rPr>
      <w:rFonts w:cs="Times New Roman"/>
    </w:rPr>
  </w:style>
  <w:style w:type="character" w:customStyle="1" w:styleId="FooterChar">
    <w:name w:val="Footer Char"/>
    <w:link w:val="Footer"/>
    <w:uiPriority w:val="99"/>
    <w:rsid w:val="00D05BD7"/>
    <w:rPr>
      <w:sz w:val="24"/>
      <w:szCs w:val="22"/>
      <w:lang w:eastAsia="en-US"/>
    </w:rPr>
  </w:style>
  <w:style w:type="paragraph" w:styleId="NoSpacing">
    <w:name w:val="No Spacing"/>
    <w:link w:val="NoSpacingChar"/>
    <w:uiPriority w:val="1"/>
    <w:qFormat/>
    <w:rsid w:val="0068418C"/>
    <w:rPr>
      <w:rFonts w:ascii="Calibri" w:hAnsi="Calibri" w:cs="Times New Roman"/>
      <w:sz w:val="22"/>
      <w:szCs w:val="22"/>
      <w:lang w:eastAsia="en-US"/>
    </w:rPr>
  </w:style>
  <w:style w:type="table" w:styleId="TableGrid">
    <w:name w:val="Table Grid"/>
    <w:basedOn w:val="TableNormal"/>
    <w:uiPriority w:val="59"/>
    <w:rsid w:val="00BC1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B178C"/>
    <w:rPr>
      <w:sz w:val="16"/>
      <w:szCs w:val="16"/>
    </w:rPr>
  </w:style>
  <w:style w:type="paragraph" w:styleId="CommentText">
    <w:name w:val="annotation text"/>
    <w:basedOn w:val="Normal"/>
    <w:link w:val="CommentTextChar"/>
    <w:unhideWhenUsed/>
    <w:rsid w:val="00FB178C"/>
    <w:rPr>
      <w:rFonts w:cs="Times New Roman"/>
      <w:sz w:val="20"/>
      <w:szCs w:val="20"/>
    </w:rPr>
  </w:style>
  <w:style w:type="character" w:customStyle="1" w:styleId="CommentTextChar">
    <w:name w:val="Comment Text Char"/>
    <w:link w:val="CommentText"/>
    <w:uiPriority w:val="99"/>
    <w:semiHidden/>
    <w:rsid w:val="00FB178C"/>
    <w:rPr>
      <w:lang w:eastAsia="en-US"/>
    </w:rPr>
  </w:style>
  <w:style w:type="paragraph" w:styleId="CommentSubject">
    <w:name w:val="annotation subject"/>
    <w:basedOn w:val="CommentText"/>
    <w:next w:val="CommentText"/>
    <w:link w:val="CommentSubjectChar"/>
    <w:uiPriority w:val="99"/>
    <w:semiHidden/>
    <w:unhideWhenUsed/>
    <w:rsid w:val="00FB178C"/>
    <w:rPr>
      <w:b/>
      <w:bCs/>
    </w:rPr>
  </w:style>
  <w:style w:type="character" w:customStyle="1" w:styleId="CommentSubjectChar">
    <w:name w:val="Comment Subject Char"/>
    <w:link w:val="CommentSubject"/>
    <w:uiPriority w:val="99"/>
    <w:semiHidden/>
    <w:rsid w:val="00FB178C"/>
    <w:rPr>
      <w:b/>
      <w:bCs/>
      <w:lang w:eastAsia="en-US"/>
    </w:rPr>
  </w:style>
  <w:style w:type="paragraph" w:styleId="Revision">
    <w:name w:val="Revision"/>
    <w:hidden/>
    <w:uiPriority w:val="99"/>
    <w:semiHidden/>
    <w:rsid w:val="002D7F25"/>
    <w:rPr>
      <w:sz w:val="24"/>
      <w:szCs w:val="22"/>
      <w:lang w:eastAsia="en-US"/>
    </w:rPr>
  </w:style>
  <w:style w:type="character" w:customStyle="1" w:styleId="NoSpacingChar">
    <w:name w:val="No Spacing Char"/>
    <w:link w:val="NoSpacing"/>
    <w:uiPriority w:val="1"/>
    <w:rsid w:val="007C2BBB"/>
    <w:rPr>
      <w:rFonts w:ascii="Calibri" w:hAnsi="Calibri" w:cs="Times New Roman"/>
      <w:sz w:val="22"/>
      <w:szCs w:val="22"/>
      <w:lang w:val="en-GB" w:eastAsia="en-US" w:bidi="ar-SA"/>
    </w:rPr>
  </w:style>
  <w:style w:type="paragraph" w:customStyle="1" w:styleId="Default">
    <w:name w:val="Default"/>
    <w:uiPriority w:val="99"/>
    <w:rsid w:val="00717E75"/>
    <w:pPr>
      <w:autoSpaceDE w:val="0"/>
      <w:autoSpaceDN w:val="0"/>
      <w:adjustRightInd w:val="0"/>
    </w:pPr>
    <w:rPr>
      <w:rFonts w:eastAsia="Times New Roman"/>
      <w:color w:val="000000"/>
      <w:sz w:val="24"/>
      <w:szCs w:val="24"/>
    </w:rPr>
  </w:style>
  <w:style w:type="paragraph" w:styleId="ListParagraph">
    <w:name w:val="List Paragraph"/>
    <w:basedOn w:val="Normal"/>
    <w:uiPriority w:val="34"/>
    <w:qFormat/>
    <w:rsid w:val="00DD4C70"/>
    <w:pPr>
      <w:ind w:left="720"/>
      <w:contextualSpacing/>
    </w:pPr>
    <w:rPr>
      <w:rFonts w:ascii="Calibri" w:hAnsi="Calibri" w:cs="Times New Roman"/>
      <w:sz w:val="22"/>
    </w:rPr>
  </w:style>
  <w:style w:type="character" w:styleId="HTMLCite">
    <w:name w:val="HTML Cite"/>
    <w:uiPriority w:val="99"/>
    <w:unhideWhenUsed/>
    <w:rsid w:val="0054297F"/>
    <w:rPr>
      <w:i w:val="0"/>
      <w:iCs w:val="0"/>
      <w:color w:val="006621"/>
    </w:rPr>
  </w:style>
  <w:style w:type="character" w:styleId="FollowedHyperlink">
    <w:name w:val="FollowedHyperlink"/>
    <w:uiPriority w:val="99"/>
    <w:semiHidden/>
    <w:unhideWhenUsed/>
    <w:rsid w:val="0054297F"/>
    <w:rPr>
      <w:color w:val="800080"/>
      <w:u w:val="single"/>
    </w:rPr>
  </w:style>
  <w:style w:type="paragraph" w:styleId="BodyTextIndent">
    <w:name w:val="Body Text Indent"/>
    <w:basedOn w:val="Normal"/>
    <w:link w:val="BodyTextIndentChar"/>
    <w:semiHidden/>
    <w:rsid w:val="00AD5029"/>
    <w:pPr>
      <w:spacing w:after="0" w:line="240" w:lineRule="auto"/>
      <w:ind w:left="-1080"/>
    </w:pPr>
    <w:rPr>
      <w:rFonts w:ascii="Calibri" w:eastAsia="Times New Roman" w:hAnsi="Calibri" w:cs="Times New Roman"/>
      <w:sz w:val="20"/>
      <w:szCs w:val="24"/>
    </w:rPr>
  </w:style>
  <w:style w:type="character" w:customStyle="1" w:styleId="BodyTextIndentChar">
    <w:name w:val="Body Text Indent Char"/>
    <w:link w:val="BodyTextIndent"/>
    <w:semiHidden/>
    <w:rsid w:val="00AD5029"/>
    <w:rPr>
      <w:rFonts w:ascii="Calibri" w:eastAsia="Times New Roman" w:hAnsi="Calibri" w:cs="Times New Roman"/>
      <w:szCs w:val="24"/>
      <w:lang w:eastAsia="en-US"/>
    </w:rPr>
  </w:style>
  <w:style w:type="paragraph" w:styleId="BodyText2">
    <w:name w:val="Body Text 2"/>
    <w:basedOn w:val="Normal"/>
    <w:link w:val="BodyText2Char"/>
    <w:uiPriority w:val="99"/>
    <w:semiHidden/>
    <w:unhideWhenUsed/>
    <w:rsid w:val="00CC30BA"/>
    <w:pPr>
      <w:spacing w:after="120" w:line="480" w:lineRule="auto"/>
    </w:pPr>
  </w:style>
  <w:style w:type="character" w:customStyle="1" w:styleId="BodyText2Char">
    <w:name w:val="Body Text 2 Char"/>
    <w:basedOn w:val="DefaultParagraphFont"/>
    <w:link w:val="BodyText2"/>
    <w:uiPriority w:val="99"/>
    <w:semiHidden/>
    <w:rsid w:val="00CC30BA"/>
    <w:rPr>
      <w:sz w:val="24"/>
      <w:szCs w:val="22"/>
      <w:lang w:eastAsia="en-US"/>
    </w:rPr>
  </w:style>
  <w:style w:type="character" w:customStyle="1" w:styleId="st1">
    <w:name w:val="st1"/>
    <w:basedOn w:val="DefaultParagraphFont"/>
    <w:rsid w:val="0019622A"/>
  </w:style>
  <w:style w:type="paragraph" w:customStyle="1" w:styleId="WW-Default">
    <w:name w:val="WW-Default"/>
    <w:rsid w:val="0082128A"/>
    <w:pPr>
      <w:widowControl w:val="0"/>
      <w:suppressAutoHyphens/>
      <w:autoSpaceDE w:val="0"/>
    </w:pPr>
    <w:rPr>
      <w:rFonts w:eastAsia="Cambria"/>
      <w:color w:val="000000"/>
      <w:sz w:val="24"/>
      <w:szCs w:val="24"/>
      <w:lang w:val="en-US" w:eastAsia="ar-SA"/>
    </w:rPr>
  </w:style>
  <w:style w:type="paragraph" w:styleId="BlockText">
    <w:name w:val="Block Text"/>
    <w:basedOn w:val="Normal"/>
    <w:uiPriority w:val="99"/>
    <w:unhideWhenUsed/>
    <w:rsid w:val="000D4CBA"/>
    <w:pPr>
      <w:spacing w:after="0" w:line="248" w:lineRule="auto"/>
      <w:ind w:left="360" w:right="10"/>
      <w:jc w:val="both"/>
    </w:pPr>
    <w:rPr>
      <w:rFonts w:eastAsia="Arial"/>
      <w:iCs/>
      <w:color w:val="000000"/>
      <w:lang w:eastAsia="en-GB"/>
    </w:rPr>
  </w:style>
  <w:style w:type="character" w:styleId="UnresolvedMention">
    <w:name w:val="Unresolved Mention"/>
    <w:basedOn w:val="DefaultParagraphFont"/>
    <w:uiPriority w:val="99"/>
    <w:semiHidden/>
    <w:unhideWhenUsed/>
    <w:rsid w:val="00EE1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740">
      <w:bodyDiv w:val="1"/>
      <w:marLeft w:val="0"/>
      <w:marRight w:val="0"/>
      <w:marTop w:val="0"/>
      <w:marBottom w:val="0"/>
      <w:divBdr>
        <w:top w:val="none" w:sz="0" w:space="0" w:color="auto"/>
        <w:left w:val="none" w:sz="0" w:space="0" w:color="auto"/>
        <w:bottom w:val="none" w:sz="0" w:space="0" w:color="auto"/>
        <w:right w:val="none" w:sz="0" w:space="0" w:color="auto"/>
      </w:divBdr>
    </w:div>
    <w:div w:id="1634021577">
      <w:bodyDiv w:val="1"/>
      <w:marLeft w:val="0"/>
      <w:marRight w:val="0"/>
      <w:marTop w:val="0"/>
      <w:marBottom w:val="0"/>
      <w:divBdr>
        <w:top w:val="none" w:sz="0" w:space="0" w:color="auto"/>
        <w:left w:val="none" w:sz="0" w:space="0" w:color="auto"/>
        <w:bottom w:val="none" w:sz="0" w:space="0" w:color="auto"/>
        <w:right w:val="none" w:sz="0" w:space="0" w:color="auto"/>
      </w:divBdr>
    </w:div>
    <w:div w:id="17789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mmigration-rules/immigration-rules-appendix-international-sportsperson" TargetMode="External"/><Relationship Id="rId13" Type="http://schemas.openxmlformats.org/officeDocument/2006/relationships/hyperlink" Target="http://www.archerygb.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browse/visas-immigration/work-vis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browse/visas-immigration/work-vis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57342/sportingcodeofpractice.pdf" TargetMode="External"/><Relationship Id="rId5" Type="http://schemas.openxmlformats.org/officeDocument/2006/relationships/webSettings" Target="webSettings.xml"/><Relationship Id="rId15" Type="http://schemas.openxmlformats.org/officeDocument/2006/relationships/hyperlink" Target="mailto:gary.carr@archerygb.org" TargetMode="External"/><Relationship Id="rId10" Type="http://schemas.openxmlformats.org/officeDocument/2006/relationships/hyperlink" Target="https://www.gov.uk/guidance/immigration-rules/immigration-rules-appendix-sports-governing-bod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immigration-rules/immigration-rules-appendix-sports-governing-bodies"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8EC4D-15F2-4136-9FE2-B7162AA0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Governing body endorsements for Tier 2 (Sportsperson) and Tier 5 (Temporary Worker) - Creative and Sporting</vt:lpstr>
    </vt:vector>
  </TitlesOfParts>
  <Company>Home Office</Company>
  <LinksUpToDate>false</LinksUpToDate>
  <CharactersWithSpaces>12035</CharactersWithSpaces>
  <SharedDoc>false</SharedDoc>
  <HLinks>
    <vt:vector size="48" baseType="variant">
      <vt:variant>
        <vt:i4>2490424</vt:i4>
      </vt:variant>
      <vt:variant>
        <vt:i4>21</vt:i4>
      </vt:variant>
      <vt:variant>
        <vt:i4>0</vt:i4>
      </vt:variant>
      <vt:variant>
        <vt:i4>5</vt:i4>
      </vt:variant>
      <vt:variant>
        <vt:lpwstr>https://www.gov.uk/browse/visas-immigration/work-visas</vt:lpwstr>
      </vt:variant>
      <vt:variant>
        <vt:lpwstr/>
      </vt:variant>
      <vt:variant>
        <vt:i4>2424849</vt:i4>
      </vt:variant>
      <vt:variant>
        <vt:i4>18</vt:i4>
      </vt:variant>
      <vt:variant>
        <vt:i4>0</vt:i4>
      </vt:variant>
      <vt:variant>
        <vt:i4>5</vt:i4>
      </vt:variant>
      <vt:variant>
        <vt:lpwstr>mailto:mhairibillington@britishtriathlon.org</vt:lpwstr>
      </vt:variant>
      <vt:variant>
        <vt:lpwstr/>
      </vt:variant>
      <vt:variant>
        <vt:i4>262153</vt:i4>
      </vt:variant>
      <vt:variant>
        <vt:i4>15</vt:i4>
      </vt:variant>
      <vt:variant>
        <vt:i4>0</vt:i4>
      </vt:variant>
      <vt:variant>
        <vt:i4>5</vt:i4>
      </vt:variant>
      <vt:variant>
        <vt:lpwstr>http:///</vt:lpwstr>
      </vt:variant>
      <vt:variant>
        <vt:lpwstr/>
      </vt:variant>
      <vt:variant>
        <vt:i4>4587590</vt:i4>
      </vt:variant>
      <vt:variant>
        <vt:i4>12</vt:i4>
      </vt:variant>
      <vt:variant>
        <vt:i4>0</vt:i4>
      </vt:variant>
      <vt:variant>
        <vt:i4>5</vt:i4>
      </vt:variant>
      <vt:variant>
        <vt:lpwstr>http://www.britishtriathlon.org/</vt:lpwstr>
      </vt:variant>
      <vt:variant>
        <vt:lpwstr/>
      </vt:variant>
      <vt:variant>
        <vt:i4>3801188</vt:i4>
      </vt:variant>
      <vt:variant>
        <vt:i4>9</vt:i4>
      </vt:variant>
      <vt:variant>
        <vt:i4>0</vt:i4>
      </vt:variant>
      <vt:variant>
        <vt:i4>5</vt:i4>
      </vt:variant>
      <vt:variant>
        <vt:lpwstr>https://www.gov.uk/government/publications/sponsor-a-tier-2-or-5-worker-guidance-for-employers</vt:lpwstr>
      </vt:variant>
      <vt:variant>
        <vt:lpwstr/>
      </vt:variant>
      <vt:variant>
        <vt:i4>2490424</vt:i4>
      </vt:variant>
      <vt:variant>
        <vt:i4>6</vt:i4>
      </vt:variant>
      <vt:variant>
        <vt:i4>0</vt:i4>
      </vt:variant>
      <vt:variant>
        <vt:i4>5</vt:i4>
      </vt:variant>
      <vt:variant>
        <vt:lpwstr>https://www.gov.uk/browse/visas-immigration/work-visas</vt:lpwstr>
      </vt:variant>
      <vt:variant>
        <vt:lpwstr/>
      </vt:variant>
      <vt:variant>
        <vt:i4>720935</vt:i4>
      </vt:variant>
      <vt:variant>
        <vt:i4>3</vt:i4>
      </vt:variant>
      <vt:variant>
        <vt:i4>0</vt:i4>
      </vt:variant>
      <vt:variant>
        <vt:i4>5</vt:i4>
      </vt:variant>
      <vt:variant>
        <vt:lpwstr>https://www.gov.uk/government/uploads/system/uploads/attachment_data/file/257342/sportingcodeofpractice.pdf</vt:lpwstr>
      </vt:variant>
      <vt:variant>
        <vt:lpwstr/>
      </vt:variant>
      <vt:variant>
        <vt:i4>1245215</vt:i4>
      </vt:variant>
      <vt:variant>
        <vt:i4>0</vt:i4>
      </vt:variant>
      <vt:variant>
        <vt:i4>0</vt:i4>
      </vt:variant>
      <vt:variant>
        <vt:i4>5</vt:i4>
      </vt:variant>
      <vt:variant>
        <vt:lpwstr>https://www.gov.uk/government/uploads/system/uploads/attachment_data/file/370986/20141106_immigration_rules_appendix_m_final.pdf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Governing body endorsements for Tier 2 (Sportsperson) and Tier 5 (Temporary Worker) - Creative and Sporting</dc:title>
  <dc:creator>Gillian Tyson</dc:creator>
  <cp:lastModifiedBy>Emma Kasprzak</cp:lastModifiedBy>
  <cp:revision>2</cp:revision>
  <cp:lastPrinted>2015-04-02T10:26:00Z</cp:lastPrinted>
  <dcterms:created xsi:type="dcterms:W3CDTF">2022-02-17T11:40:00Z</dcterms:created>
  <dcterms:modified xsi:type="dcterms:W3CDTF">2022-02-17T11:40:00Z</dcterms:modified>
</cp:coreProperties>
</file>