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BF13" w14:textId="77777777" w:rsidR="004B6BE3" w:rsidRDefault="00C740D1">
      <w:pPr>
        <w:pStyle w:val="Heading1"/>
        <w:spacing w:before="90"/>
        <w:ind w:left="2913" w:firstLine="0"/>
      </w:pPr>
      <w:r>
        <w:rPr>
          <w:color w:val="000080"/>
        </w:rPr>
        <w:t>Booking Terms and Conditions</w:t>
      </w:r>
    </w:p>
    <w:p w14:paraId="601605C8" w14:textId="77777777" w:rsidR="004B6BE3" w:rsidRDefault="004B6BE3">
      <w:pPr>
        <w:pStyle w:val="BodyText"/>
        <w:spacing w:before="1"/>
        <w:ind w:left="0" w:firstLine="0"/>
        <w:rPr>
          <w:b/>
        </w:rPr>
      </w:pPr>
    </w:p>
    <w:p w14:paraId="47E8A73E" w14:textId="77777777" w:rsidR="004B6BE3" w:rsidRDefault="00C740D1">
      <w:pPr>
        <w:pStyle w:val="BodyText"/>
        <w:ind w:left="118" w:firstLine="0"/>
      </w:pPr>
      <w:r>
        <w:rPr>
          <w:color w:val="000080"/>
        </w:rPr>
        <w:t>Booking details</w:t>
      </w:r>
    </w:p>
    <w:p w14:paraId="4364CA58" w14:textId="77777777" w:rsidR="004B6BE3" w:rsidRDefault="00C740D1">
      <w:pPr>
        <w:pStyle w:val="ListParagraph"/>
        <w:numPr>
          <w:ilvl w:val="0"/>
          <w:numId w:val="4"/>
        </w:numPr>
        <w:tabs>
          <w:tab w:val="left" w:pos="839"/>
        </w:tabs>
        <w:spacing w:before="1"/>
        <w:ind w:right="425"/>
        <w:rPr>
          <w:sz w:val="24"/>
        </w:rPr>
      </w:pPr>
      <w:r>
        <w:rPr>
          <w:sz w:val="24"/>
        </w:rPr>
        <w:t>Before booking onto the course, please ensure you have read the course description to ensure the course will meet your needs and that you are able to meet pre-requisites, where</w:t>
      </w:r>
      <w:r>
        <w:rPr>
          <w:spacing w:val="-4"/>
          <w:sz w:val="24"/>
        </w:rPr>
        <w:t xml:space="preserve"> </w:t>
      </w:r>
      <w:r>
        <w:rPr>
          <w:sz w:val="24"/>
        </w:rPr>
        <w:t>stated.</w:t>
      </w:r>
    </w:p>
    <w:p w14:paraId="0CB35D20" w14:textId="77777777" w:rsidR="004B6BE3" w:rsidRDefault="00C740D1">
      <w:pPr>
        <w:pStyle w:val="ListParagraph"/>
        <w:numPr>
          <w:ilvl w:val="0"/>
          <w:numId w:val="4"/>
        </w:numPr>
        <w:tabs>
          <w:tab w:val="left" w:pos="839"/>
        </w:tabs>
        <w:ind w:right="254"/>
        <w:rPr>
          <w:sz w:val="24"/>
        </w:rPr>
      </w:pPr>
      <w:r>
        <w:rPr>
          <w:sz w:val="24"/>
        </w:rPr>
        <w:t>If your booking is completed by an individual other than the named learner, it is the responsibility of the person placing the booking to ensure the learner is suitable for the course and has the relevant</w:t>
      </w:r>
      <w:r>
        <w:rPr>
          <w:spacing w:val="-2"/>
          <w:sz w:val="24"/>
        </w:rPr>
        <w:t xml:space="preserve"> </w:t>
      </w:r>
      <w:r>
        <w:rPr>
          <w:sz w:val="24"/>
        </w:rPr>
        <w:t>experience.</w:t>
      </w:r>
    </w:p>
    <w:p w14:paraId="58084F38" w14:textId="77777777" w:rsidR="004B6BE3" w:rsidRDefault="00C740D1">
      <w:pPr>
        <w:pStyle w:val="ListParagraph"/>
        <w:numPr>
          <w:ilvl w:val="0"/>
          <w:numId w:val="4"/>
        </w:numPr>
        <w:tabs>
          <w:tab w:val="left" w:pos="839"/>
        </w:tabs>
        <w:spacing w:line="289" w:lineRule="exact"/>
        <w:rPr>
          <w:sz w:val="24"/>
        </w:rPr>
      </w:pPr>
      <w:r>
        <w:rPr>
          <w:sz w:val="24"/>
        </w:rPr>
        <w:t xml:space="preserve">You will receive confirmation </w:t>
      </w:r>
      <w:r w:rsidR="00CC2356">
        <w:rPr>
          <w:sz w:val="24"/>
        </w:rPr>
        <w:t xml:space="preserve">or </w:t>
      </w:r>
      <w:r w:rsidR="00D762E6">
        <w:rPr>
          <w:sz w:val="24"/>
        </w:rPr>
        <w:t>cancellation</w:t>
      </w:r>
      <w:r w:rsidR="00CC2356">
        <w:rPr>
          <w:sz w:val="24"/>
        </w:rPr>
        <w:t xml:space="preserve"> </w:t>
      </w:r>
      <w:r>
        <w:rPr>
          <w:sz w:val="24"/>
        </w:rPr>
        <w:t>of the course prior to the start</w:t>
      </w:r>
      <w:r>
        <w:rPr>
          <w:spacing w:val="-19"/>
          <w:sz w:val="24"/>
        </w:rPr>
        <w:t xml:space="preserve"> </w:t>
      </w:r>
      <w:r>
        <w:rPr>
          <w:sz w:val="24"/>
        </w:rPr>
        <w:t>date.</w:t>
      </w:r>
    </w:p>
    <w:p w14:paraId="51D3F2D5" w14:textId="77777777" w:rsidR="004B6BE3" w:rsidRDefault="00C740D1">
      <w:pPr>
        <w:pStyle w:val="ListParagraph"/>
        <w:numPr>
          <w:ilvl w:val="0"/>
          <w:numId w:val="4"/>
        </w:numPr>
        <w:tabs>
          <w:tab w:val="left" w:pos="839"/>
        </w:tabs>
        <w:ind w:right="120"/>
        <w:rPr>
          <w:sz w:val="24"/>
        </w:rPr>
      </w:pPr>
      <w:r>
        <w:rPr>
          <w:sz w:val="24"/>
        </w:rPr>
        <w:t>We advise that accommodation/train tickets should not be booked until the pre- course confirmation letter is received or a</w:t>
      </w:r>
      <w:r w:rsidR="00F405A8">
        <w:rPr>
          <w:sz w:val="24"/>
        </w:rPr>
        <w:t xml:space="preserve">n Archery GB </w:t>
      </w:r>
      <w:r>
        <w:rPr>
          <w:sz w:val="24"/>
        </w:rPr>
        <w:t xml:space="preserve">member of staff confirms that the course is definitely going ahead. </w:t>
      </w:r>
      <w:r w:rsidR="00F405A8">
        <w:rPr>
          <w:sz w:val="24"/>
        </w:rPr>
        <w:t xml:space="preserve">Archery GB </w:t>
      </w:r>
      <w:r>
        <w:rPr>
          <w:sz w:val="24"/>
        </w:rPr>
        <w:t>shall not accept liability for any consequential loss and shall have no liability to reimburse any other costs that may have been incurred, including transport costs, accommodation</w:t>
      </w:r>
      <w:r>
        <w:rPr>
          <w:spacing w:val="-1"/>
          <w:sz w:val="24"/>
        </w:rPr>
        <w:t xml:space="preserve"> </w:t>
      </w:r>
      <w:r>
        <w:rPr>
          <w:sz w:val="24"/>
        </w:rPr>
        <w:t>etc.</w:t>
      </w:r>
    </w:p>
    <w:p w14:paraId="4B17A6E7" w14:textId="77777777" w:rsidR="004B6BE3" w:rsidRDefault="004B6BE3">
      <w:pPr>
        <w:pStyle w:val="BodyText"/>
        <w:spacing w:before="11"/>
        <w:ind w:left="0" w:firstLine="0"/>
        <w:rPr>
          <w:sz w:val="23"/>
        </w:rPr>
      </w:pPr>
    </w:p>
    <w:p w14:paraId="656AB75E" w14:textId="77777777" w:rsidR="004B6BE3" w:rsidRDefault="004B6BE3">
      <w:pPr>
        <w:pStyle w:val="BodyText"/>
        <w:ind w:left="118" w:firstLine="0"/>
        <w:rPr>
          <w:color w:val="000080"/>
        </w:rPr>
      </w:pPr>
    </w:p>
    <w:p w14:paraId="4A098DFB" w14:textId="77777777" w:rsidR="00BC07F4" w:rsidRPr="00BC07F4" w:rsidRDefault="00BC07F4" w:rsidP="00BC07F4">
      <w:pPr>
        <w:pStyle w:val="BodyText"/>
        <w:ind w:left="118" w:firstLine="0"/>
        <w:rPr>
          <w:color w:val="000080"/>
        </w:rPr>
      </w:pPr>
      <w:r w:rsidRPr="00BC07F4">
        <w:rPr>
          <w:color w:val="000080"/>
        </w:rPr>
        <w:t>Payment Terms and Conditions</w:t>
      </w:r>
    </w:p>
    <w:p w14:paraId="6B98A12F" w14:textId="77777777" w:rsidR="00BC07F4" w:rsidRPr="00F405A8" w:rsidRDefault="00BC07F4" w:rsidP="00F405A8">
      <w:pPr>
        <w:pStyle w:val="ListParagraph"/>
        <w:numPr>
          <w:ilvl w:val="0"/>
          <w:numId w:val="6"/>
        </w:numPr>
        <w:tabs>
          <w:tab w:val="left" w:pos="839"/>
        </w:tabs>
        <w:spacing w:before="1"/>
        <w:ind w:right="425"/>
        <w:rPr>
          <w:sz w:val="24"/>
        </w:rPr>
      </w:pPr>
      <w:r w:rsidRPr="00F405A8">
        <w:rPr>
          <w:sz w:val="24"/>
        </w:rPr>
        <w:t>Course fees are payable upon booking, unless you are a sponsored employee, or an organization, and you require an invoice.</w:t>
      </w:r>
    </w:p>
    <w:p w14:paraId="596C8175" w14:textId="77777777" w:rsidR="00F405A8" w:rsidRDefault="00BC07F4" w:rsidP="00F405A8">
      <w:pPr>
        <w:pStyle w:val="ListParagraph"/>
        <w:numPr>
          <w:ilvl w:val="0"/>
          <w:numId w:val="6"/>
        </w:numPr>
        <w:tabs>
          <w:tab w:val="left" w:pos="839"/>
        </w:tabs>
        <w:spacing w:before="1"/>
        <w:ind w:right="425"/>
        <w:rPr>
          <w:sz w:val="24"/>
        </w:rPr>
      </w:pPr>
      <w:r w:rsidRPr="001847B1">
        <w:rPr>
          <w:sz w:val="24"/>
        </w:rPr>
        <w:t xml:space="preserve">All invoices must be paid within 14 days of the invoice date, or if booking late, </w:t>
      </w:r>
      <w:r w:rsidR="00046B42">
        <w:rPr>
          <w:sz w:val="24"/>
        </w:rPr>
        <w:t xml:space="preserve">before </w:t>
      </w:r>
      <w:r w:rsidRPr="001847B1">
        <w:rPr>
          <w:sz w:val="24"/>
        </w:rPr>
        <w:t>7 days of the course start date.</w:t>
      </w:r>
    </w:p>
    <w:p w14:paraId="32AF493C" w14:textId="77777777" w:rsidR="00BC07F4" w:rsidRPr="00F405A8" w:rsidRDefault="00BC07F4" w:rsidP="00F405A8">
      <w:pPr>
        <w:pStyle w:val="ListParagraph"/>
        <w:numPr>
          <w:ilvl w:val="0"/>
          <w:numId w:val="6"/>
        </w:numPr>
        <w:tabs>
          <w:tab w:val="left" w:pos="839"/>
        </w:tabs>
        <w:spacing w:before="1"/>
        <w:ind w:right="425"/>
        <w:rPr>
          <w:sz w:val="24"/>
        </w:rPr>
      </w:pPr>
      <w:r w:rsidRPr="00F405A8">
        <w:rPr>
          <w:sz w:val="24"/>
        </w:rPr>
        <w:t>If invoices are not paid within the timeframe places will be released</w:t>
      </w:r>
      <w:r w:rsidR="00F405A8">
        <w:rPr>
          <w:sz w:val="24"/>
        </w:rPr>
        <w:t>.</w:t>
      </w:r>
    </w:p>
    <w:p w14:paraId="09995393" w14:textId="77777777" w:rsidR="00BC07F4" w:rsidRPr="001847B1" w:rsidRDefault="00BC07F4" w:rsidP="00F405A8">
      <w:pPr>
        <w:pStyle w:val="ListParagraph"/>
        <w:numPr>
          <w:ilvl w:val="0"/>
          <w:numId w:val="6"/>
        </w:numPr>
        <w:tabs>
          <w:tab w:val="left" w:pos="839"/>
        </w:tabs>
        <w:spacing w:before="1"/>
        <w:ind w:right="425"/>
        <w:rPr>
          <w:sz w:val="24"/>
        </w:rPr>
      </w:pPr>
      <w:r w:rsidRPr="001847B1">
        <w:rPr>
          <w:sz w:val="24"/>
        </w:rPr>
        <w:t>Payment of Invoices can be made by Cheque, Credit or Debit Card by phone to the office, or BACS Transfer</w:t>
      </w:r>
    </w:p>
    <w:p w14:paraId="5A27DA89" w14:textId="77777777" w:rsidR="00BC07F4" w:rsidRDefault="00BC07F4">
      <w:pPr>
        <w:pStyle w:val="BodyText"/>
        <w:ind w:left="118" w:firstLine="0"/>
      </w:pPr>
    </w:p>
    <w:p w14:paraId="45F79316" w14:textId="77777777" w:rsidR="004B6BE3" w:rsidRDefault="004B6BE3">
      <w:pPr>
        <w:pStyle w:val="BodyText"/>
        <w:spacing w:before="1"/>
        <w:ind w:left="0" w:firstLine="0"/>
      </w:pPr>
    </w:p>
    <w:p w14:paraId="45D27A40" w14:textId="77777777" w:rsidR="004B6BE3" w:rsidRDefault="00C740D1">
      <w:pPr>
        <w:pStyle w:val="BodyText"/>
        <w:ind w:left="118" w:firstLine="0"/>
      </w:pPr>
      <w:r>
        <w:rPr>
          <w:color w:val="000080"/>
        </w:rPr>
        <w:t>Course Confirmation and Details</w:t>
      </w:r>
    </w:p>
    <w:p w14:paraId="36A8B920" w14:textId="77777777" w:rsidR="00F405A8" w:rsidRDefault="00D762E6" w:rsidP="00F405A8">
      <w:pPr>
        <w:pStyle w:val="ListParagraph"/>
        <w:numPr>
          <w:ilvl w:val="0"/>
          <w:numId w:val="2"/>
        </w:numPr>
        <w:tabs>
          <w:tab w:val="left" w:pos="839"/>
        </w:tabs>
        <w:spacing w:before="1"/>
        <w:ind w:right="116"/>
        <w:rPr>
          <w:sz w:val="24"/>
        </w:rPr>
      </w:pPr>
      <w:r>
        <w:rPr>
          <w:sz w:val="24"/>
        </w:rPr>
        <w:t>P</w:t>
      </w:r>
      <w:r w:rsidR="00C740D1">
        <w:rPr>
          <w:sz w:val="24"/>
        </w:rPr>
        <w:t xml:space="preserve">re-course information details </w:t>
      </w:r>
      <w:r>
        <w:rPr>
          <w:sz w:val="24"/>
        </w:rPr>
        <w:t xml:space="preserve">will be sent </w:t>
      </w:r>
      <w:r w:rsidR="00C740D1">
        <w:rPr>
          <w:sz w:val="24"/>
        </w:rPr>
        <w:t xml:space="preserve">via email (unless requested otherwise) to the email address provided on the course registration form. It is the responsibility of the individual to contact </w:t>
      </w:r>
      <w:r>
        <w:rPr>
          <w:sz w:val="24"/>
        </w:rPr>
        <w:t>Archery GB</w:t>
      </w:r>
      <w:r w:rsidR="00C740D1">
        <w:rPr>
          <w:sz w:val="24"/>
        </w:rPr>
        <w:t xml:space="preserve"> if they have not received any pre-course information via email rather than assume a course might be</w:t>
      </w:r>
      <w:r w:rsidR="00C740D1">
        <w:rPr>
          <w:spacing w:val="-1"/>
          <w:sz w:val="24"/>
        </w:rPr>
        <w:t xml:space="preserve"> </w:t>
      </w:r>
      <w:r w:rsidR="00C740D1">
        <w:rPr>
          <w:sz w:val="24"/>
        </w:rPr>
        <w:t>cancelled.</w:t>
      </w:r>
    </w:p>
    <w:p w14:paraId="01D2CC3B" w14:textId="77777777" w:rsidR="00046B42" w:rsidRDefault="00890F0D" w:rsidP="00F405A8">
      <w:pPr>
        <w:pStyle w:val="ListParagraph"/>
        <w:numPr>
          <w:ilvl w:val="0"/>
          <w:numId w:val="2"/>
        </w:numPr>
        <w:tabs>
          <w:tab w:val="left" w:pos="839"/>
        </w:tabs>
        <w:spacing w:before="1"/>
        <w:ind w:right="116"/>
        <w:rPr>
          <w:sz w:val="24"/>
        </w:rPr>
      </w:pPr>
      <w:r>
        <w:rPr>
          <w:sz w:val="24"/>
        </w:rPr>
        <w:t>No refunds will be given for non-attendance.</w:t>
      </w:r>
    </w:p>
    <w:p w14:paraId="0EF1B17A" w14:textId="77777777" w:rsidR="004B6BE3" w:rsidRPr="00F405A8" w:rsidRDefault="00C740D1" w:rsidP="00F405A8">
      <w:pPr>
        <w:pStyle w:val="ListParagraph"/>
        <w:numPr>
          <w:ilvl w:val="0"/>
          <w:numId w:val="2"/>
        </w:numPr>
        <w:tabs>
          <w:tab w:val="left" w:pos="839"/>
        </w:tabs>
        <w:spacing w:before="1"/>
        <w:ind w:right="116"/>
        <w:rPr>
          <w:sz w:val="24"/>
        </w:rPr>
      </w:pPr>
      <w:r w:rsidRPr="00F405A8">
        <w:rPr>
          <w:sz w:val="24"/>
        </w:rPr>
        <w:t xml:space="preserve">No certificate(s) shall be issued whilst there is an outstanding balance due to </w:t>
      </w:r>
      <w:r w:rsidR="00E90EDA" w:rsidRPr="00F405A8">
        <w:rPr>
          <w:sz w:val="24"/>
        </w:rPr>
        <w:t>Archery GB</w:t>
      </w:r>
      <w:r w:rsidRPr="00F405A8">
        <w:rPr>
          <w:sz w:val="24"/>
        </w:rPr>
        <w:t>.</w:t>
      </w:r>
    </w:p>
    <w:p w14:paraId="69325815" w14:textId="77777777" w:rsidR="004B6BE3" w:rsidRDefault="00C740D1">
      <w:pPr>
        <w:pStyle w:val="ListParagraph"/>
        <w:numPr>
          <w:ilvl w:val="0"/>
          <w:numId w:val="2"/>
        </w:numPr>
        <w:tabs>
          <w:tab w:val="left" w:pos="839"/>
        </w:tabs>
        <w:spacing w:before="1"/>
        <w:ind w:right="448"/>
        <w:rPr>
          <w:sz w:val="24"/>
        </w:rPr>
      </w:pPr>
      <w:r>
        <w:rPr>
          <w:sz w:val="24"/>
        </w:rPr>
        <w:t xml:space="preserve">The certificate will be sent to the address on the course registration form. It is the responsibility of the individual completing the course registration form to inform </w:t>
      </w:r>
      <w:r w:rsidR="00E90EDA">
        <w:rPr>
          <w:sz w:val="24"/>
        </w:rPr>
        <w:t>Archery GB</w:t>
      </w:r>
      <w:r>
        <w:rPr>
          <w:sz w:val="24"/>
        </w:rPr>
        <w:t xml:space="preserve"> if there are changes to address</w:t>
      </w:r>
      <w:r>
        <w:rPr>
          <w:spacing w:val="-10"/>
          <w:sz w:val="24"/>
        </w:rPr>
        <w:t xml:space="preserve"> </w:t>
      </w:r>
      <w:r>
        <w:rPr>
          <w:sz w:val="24"/>
        </w:rPr>
        <w:t>details</w:t>
      </w:r>
    </w:p>
    <w:p w14:paraId="4B6A0867" w14:textId="77777777" w:rsidR="004B6BE3" w:rsidRDefault="00C740D1">
      <w:pPr>
        <w:pStyle w:val="ListParagraph"/>
        <w:numPr>
          <w:ilvl w:val="0"/>
          <w:numId w:val="2"/>
        </w:numPr>
        <w:tabs>
          <w:tab w:val="left" w:pos="839"/>
        </w:tabs>
        <w:spacing w:line="289" w:lineRule="exact"/>
        <w:rPr>
          <w:sz w:val="24"/>
        </w:rPr>
      </w:pPr>
      <w:r>
        <w:rPr>
          <w:sz w:val="24"/>
        </w:rPr>
        <w:t>In the event that a replacement certificate has to be re-issued, the fee will</w:t>
      </w:r>
      <w:r>
        <w:rPr>
          <w:spacing w:val="-22"/>
          <w:sz w:val="24"/>
        </w:rPr>
        <w:t xml:space="preserve"> </w:t>
      </w:r>
      <w:r>
        <w:rPr>
          <w:sz w:val="24"/>
        </w:rPr>
        <w:t>be</w:t>
      </w:r>
    </w:p>
    <w:p w14:paraId="3DD12B0A" w14:textId="77777777" w:rsidR="004B6BE3" w:rsidRDefault="00C740D1">
      <w:pPr>
        <w:pStyle w:val="BodyText"/>
        <w:spacing w:before="1" w:line="289" w:lineRule="exact"/>
        <w:ind w:firstLine="0"/>
      </w:pPr>
      <w:r>
        <w:t>£1</w:t>
      </w:r>
      <w:r w:rsidR="00E90EDA">
        <w:t>0.</w:t>
      </w:r>
    </w:p>
    <w:p w14:paraId="1C6CED63" w14:textId="77777777" w:rsidR="004B6BE3" w:rsidRDefault="00C740D1">
      <w:pPr>
        <w:pStyle w:val="ListParagraph"/>
        <w:numPr>
          <w:ilvl w:val="0"/>
          <w:numId w:val="2"/>
        </w:numPr>
        <w:tabs>
          <w:tab w:val="left" w:pos="839"/>
        </w:tabs>
        <w:ind w:right="255"/>
        <w:rPr>
          <w:sz w:val="24"/>
        </w:rPr>
      </w:pPr>
      <w:r>
        <w:rPr>
          <w:sz w:val="24"/>
        </w:rPr>
        <w:t xml:space="preserve">In the event of a tutor not being able to tutor a course at short notice due to an emergency, </w:t>
      </w:r>
      <w:r w:rsidR="00E90EDA">
        <w:rPr>
          <w:sz w:val="24"/>
        </w:rPr>
        <w:t>Archery GB</w:t>
      </w:r>
      <w:r>
        <w:rPr>
          <w:sz w:val="24"/>
        </w:rPr>
        <w:t xml:space="preserve"> will contact you to inform you immediately and reorganise the course. </w:t>
      </w:r>
      <w:r w:rsidR="00E90EDA">
        <w:rPr>
          <w:sz w:val="24"/>
        </w:rPr>
        <w:t>Archery GB</w:t>
      </w:r>
      <w:r>
        <w:rPr>
          <w:sz w:val="24"/>
        </w:rPr>
        <w:t xml:space="preserve"> shall not accept liability for any consequential loss and shall have no liability to reimburse any other costs that may have been incurred, including transport costs, accommodation</w:t>
      </w:r>
      <w:r>
        <w:rPr>
          <w:spacing w:val="-13"/>
          <w:sz w:val="24"/>
        </w:rPr>
        <w:t xml:space="preserve"> </w:t>
      </w:r>
      <w:r>
        <w:rPr>
          <w:sz w:val="24"/>
        </w:rPr>
        <w:t>etc</w:t>
      </w:r>
    </w:p>
    <w:p w14:paraId="19DB9EC6" w14:textId="77777777" w:rsidR="004B6BE3" w:rsidRDefault="00C740D1">
      <w:pPr>
        <w:pStyle w:val="ListParagraph"/>
        <w:numPr>
          <w:ilvl w:val="0"/>
          <w:numId w:val="2"/>
        </w:numPr>
        <w:tabs>
          <w:tab w:val="left" w:pos="839"/>
        </w:tabs>
        <w:spacing w:before="1"/>
        <w:ind w:right="264"/>
        <w:rPr>
          <w:sz w:val="24"/>
        </w:rPr>
      </w:pPr>
      <w:r>
        <w:rPr>
          <w:sz w:val="24"/>
        </w:rPr>
        <w:t xml:space="preserve">If </w:t>
      </w:r>
      <w:r w:rsidR="00E90EDA">
        <w:rPr>
          <w:sz w:val="24"/>
        </w:rPr>
        <w:t>Archery GB</w:t>
      </w:r>
      <w:r>
        <w:rPr>
          <w:sz w:val="24"/>
        </w:rPr>
        <w:t xml:space="preserve"> cancels the course, you will have the option to request a full refund or transfer on to the next available course. Please note you will be expected to confirm with </w:t>
      </w:r>
      <w:r w:rsidR="00E90EDA">
        <w:rPr>
          <w:sz w:val="24"/>
        </w:rPr>
        <w:t>Archery GB</w:t>
      </w:r>
      <w:r>
        <w:rPr>
          <w:sz w:val="24"/>
        </w:rPr>
        <w:t xml:space="preserve"> which option you wish to take within 10 working days of receiving the cancellation email. If this is not adhered, </w:t>
      </w:r>
      <w:r w:rsidR="00E90EDA">
        <w:rPr>
          <w:sz w:val="24"/>
        </w:rPr>
        <w:t>Archery GB</w:t>
      </w:r>
      <w:r>
        <w:rPr>
          <w:sz w:val="24"/>
        </w:rPr>
        <w:t xml:space="preserve"> will take no further</w:t>
      </w:r>
      <w:r>
        <w:rPr>
          <w:spacing w:val="-2"/>
          <w:sz w:val="24"/>
        </w:rPr>
        <w:t xml:space="preserve"> </w:t>
      </w:r>
      <w:r>
        <w:rPr>
          <w:sz w:val="24"/>
        </w:rPr>
        <w:t>action.</w:t>
      </w:r>
    </w:p>
    <w:p w14:paraId="1966C110" w14:textId="77777777" w:rsidR="004B6BE3" w:rsidRDefault="004B6BE3">
      <w:pPr>
        <w:pStyle w:val="BodyText"/>
        <w:spacing w:before="11"/>
        <w:ind w:left="0" w:firstLine="0"/>
        <w:rPr>
          <w:sz w:val="23"/>
        </w:rPr>
      </w:pPr>
    </w:p>
    <w:p w14:paraId="16093FF5" w14:textId="77777777" w:rsidR="004B6BE3" w:rsidRDefault="00C740D1">
      <w:pPr>
        <w:pStyle w:val="BodyText"/>
        <w:ind w:left="118" w:firstLine="0"/>
      </w:pPr>
      <w:r>
        <w:rPr>
          <w:color w:val="000080"/>
        </w:rPr>
        <w:t xml:space="preserve">Cancellations / </w:t>
      </w:r>
      <w:r w:rsidR="00E90EDA">
        <w:rPr>
          <w:color w:val="000080"/>
        </w:rPr>
        <w:t>Additional Costs</w:t>
      </w:r>
    </w:p>
    <w:p w14:paraId="7BE755DE" w14:textId="77777777" w:rsidR="004B6BE3" w:rsidRPr="00F405A8" w:rsidRDefault="00C740D1" w:rsidP="00F405A8">
      <w:pPr>
        <w:pStyle w:val="ListParagraph"/>
        <w:numPr>
          <w:ilvl w:val="0"/>
          <w:numId w:val="1"/>
        </w:numPr>
        <w:tabs>
          <w:tab w:val="left" w:pos="839"/>
        </w:tabs>
        <w:spacing w:before="1"/>
        <w:rPr>
          <w:sz w:val="24"/>
        </w:rPr>
      </w:pPr>
      <w:r>
        <w:rPr>
          <w:sz w:val="24"/>
        </w:rPr>
        <w:t xml:space="preserve">All requests for cancellations must be received </w:t>
      </w:r>
      <w:r w:rsidR="00E90EDA">
        <w:rPr>
          <w:sz w:val="24"/>
        </w:rPr>
        <w:t xml:space="preserve">via </w:t>
      </w:r>
      <w:hyperlink r:id="rId7" w:history="1">
        <w:r w:rsidR="00E90EDA" w:rsidRPr="003774C2">
          <w:rPr>
            <w:rStyle w:val="Hyperlink"/>
            <w:sz w:val="24"/>
          </w:rPr>
          <w:t>instructors@archerygb.org</w:t>
        </w:r>
      </w:hyperlink>
      <w:r w:rsidR="00E90EDA">
        <w:rPr>
          <w:sz w:val="24"/>
        </w:rPr>
        <w:t xml:space="preserve"> </w:t>
      </w:r>
    </w:p>
    <w:p w14:paraId="74D62ADE" w14:textId="77777777" w:rsidR="004B6BE3" w:rsidRDefault="00C740D1">
      <w:pPr>
        <w:pStyle w:val="ListParagraph"/>
        <w:numPr>
          <w:ilvl w:val="0"/>
          <w:numId w:val="1"/>
        </w:numPr>
        <w:tabs>
          <w:tab w:val="left" w:pos="839"/>
        </w:tabs>
        <w:ind w:right="123"/>
        <w:rPr>
          <w:sz w:val="24"/>
        </w:rPr>
      </w:pPr>
      <w:r>
        <w:rPr>
          <w:sz w:val="24"/>
        </w:rPr>
        <w:t xml:space="preserve">The appropriate cancellation charge will apply based on the cost of your booking, as shown below. This excludes extenuating circumstances which will be charged at </w:t>
      </w:r>
      <w:r w:rsidR="00F405A8">
        <w:rPr>
          <w:sz w:val="24"/>
        </w:rPr>
        <w:t xml:space="preserve">Archery GB’s </w:t>
      </w:r>
      <w:r>
        <w:rPr>
          <w:sz w:val="24"/>
        </w:rPr>
        <w:t>discretion</w:t>
      </w:r>
    </w:p>
    <w:p w14:paraId="5737855A" w14:textId="77777777" w:rsidR="004B6BE3" w:rsidRDefault="004B6BE3">
      <w:pPr>
        <w:pStyle w:val="BodyText"/>
        <w:ind w:left="0" w:firstLine="0"/>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673"/>
      </w:tblGrid>
      <w:tr w:rsidR="004B6BE3" w14:paraId="759B53B1" w14:textId="77777777" w:rsidTr="001847B1">
        <w:trPr>
          <w:trHeight w:val="580"/>
        </w:trPr>
        <w:tc>
          <w:tcPr>
            <w:tcW w:w="4673" w:type="dxa"/>
            <w:shd w:val="clear" w:color="auto" w:fill="BEBEBE"/>
          </w:tcPr>
          <w:p w14:paraId="0803AD88" w14:textId="77777777" w:rsidR="004B6BE3" w:rsidRDefault="00C740D1">
            <w:pPr>
              <w:pStyle w:val="TableParagraph"/>
              <w:spacing w:before="8" w:line="290" w:lineRule="exact"/>
              <w:ind w:left="1826" w:right="239" w:hanging="1563"/>
              <w:rPr>
                <w:sz w:val="24"/>
              </w:rPr>
            </w:pPr>
            <w:r>
              <w:rPr>
                <w:sz w:val="24"/>
              </w:rPr>
              <w:t>Calendar days notice before the course start date</w:t>
            </w:r>
          </w:p>
        </w:tc>
        <w:tc>
          <w:tcPr>
            <w:tcW w:w="4673" w:type="dxa"/>
            <w:shd w:val="clear" w:color="auto" w:fill="BEBEBE"/>
          </w:tcPr>
          <w:p w14:paraId="1024FA19" w14:textId="77777777" w:rsidR="004B6BE3" w:rsidRDefault="00C740D1">
            <w:pPr>
              <w:pStyle w:val="TableParagraph"/>
              <w:spacing w:line="289" w:lineRule="exact"/>
              <w:ind w:left="1397"/>
              <w:rPr>
                <w:sz w:val="24"/>
              </w:rPr>
            </w:pPr>
            <w:r>
              <w:rPr>
                <w:sz w:val="24"/>
              </w:rPr>
              <w:t>Refund applicable</w:t>
            </w:r>
          </w:p>
        </w:tc>
      </w:tr>
      <w:tr w:rsidR="004B6BE3" w14:paraId="3FD9935A" w14:textId="77777777" w:rsidTr="001847B1">
        <w:trPr>
          <w:trHeight w:val="282"/>
        </w:trPr>
        <w:tc>
          <w:tcPr>
            <w:tcW w:w="4673" w:type="dxa"/>
          </w:tcPr>
          <w:p w14:paraId="62E6997F" w14:textId="77777777" w:rsidR="004B6BE3" w:rsidRDefault="00C740D1">
            <w:pPr>
              <w:pStyle w:val="TableParagraph"/>
              <w:spacing w:line="262" w:lineRule="exact"/>
              <w:rPr>
                <w:sz w:val="24"/>
              </w:rPr>
            </w:pPr>
            <w:r>
              <w:rPr>
                <w:sz w:val="24"/>
              </w:rPr>
              <w:t xml:space="preserve">Cancellation </w:t>
            </w:r>
            <w:r w:rsidR="00F405A8">
              <w:rPr>
                <w:sz w:val="24"/>
              </w:rPr>
              <w:t>over</w:t>
            </w:r>
            <w:r>
              <w:rPr>
                <w:sz w:val="24"/>
              </w:rPr>
              <w:t xml:space="preserve"> </w:t>
            </w:r>
            <w:r w:rsidR="001847B1">
              <w:rPr>
                <w:sz w:val="24"/>
              </w:rPr>
              <w:t>60</w:t>
            </w:r>
            <w:r>
              <w:rPr>
                <w:sz w:val="24"/>
              </w:rPr>
              <w:t xml:space="preserve"> calendar days</w:t>
            </w:r>
          </w:p>
        </w:tc>
        <w:tc>
          <w:tcPr>
            <w:tcW w:w="4673" w:type="dxa"/>
          </w:tcPr>
          <w:p w14:paraId="439B8211" w14:textId="77777777" w:rsidR="004B6BE3" w:rsidRDefault="001847B1">
            <w:pPr>
              <w:pStyle w:val="TableParagraph"/>
              <w:spacing w:line="262" w:lineRule="exact"/>
              <w:ind w:left="108"/>
              <w:rPr>
                <w:sz w:val="24"/>
              </w:rPr>
            </w:pPr>
            <w:r>
              <w:rPr>
                <w:sz w:val="24"/>
              </w:rPr>
              <w:t>9</w:t>
            </w:r>
            <w:r w:rsidR="00F405A8">
              <w:rPr>
                <w:sz w:val="24"/>
              </w:rPr>
              <w:t>0</w:t>
            </w:r>
            <w:r w:rsidR="00C740D1">
              <w:rPr>
                <w:sz w:val="24"/>
              </w:rPr>
              <w:t>% of course fee</w:t>
            </w:r>
          </w:p>
        </w:tc>
      </w:tr>
      <w:tr w:rsidR="004B6BE3" w14:paraId="005B896A" w14:textId="77777777" w:rsidTr="001847B1">
        <w:trPr>
          <w:trHeight w:val="287"/>
        </w:trPr>
        <w:tc>
          <w:tcPr>
            <w:tcW w:w="4673" w:type="dxa"/>
          </w:tcPr>
          <w:p w14:paraId="18F6C0FC" w14:textId="77777777" w:rsidR="004B6BE3" w:rsidRDefault="00C740D1">
            <w:pPr>
              <w:pStyle w:val="TableParagraph"/>
              <w:spacing w:line="268" w:lineRule="exact"/>
              <w:rPr>
                <w:sz w:val="24"/>
              </w:rPr>
            </w:pPr>
            <w:r>
              <w:rPr>
                <w:sz w:val="24"/>
              </w:rPr>
              <w:t xml:space="preserve">Between </w:t>
            </w:r>
            <w:r w:rsidR="001847B1">
              <w:rPr>
                <w:sz w:val="24"/>
              </w:rPr>
              <w:t>3</w:t>
            </w:r>
            <w:r w:rsidR="00F405A8">
              <w:rPr>
                <w:sz w:val="24"/>
              </w:rPr>
              <w:t>1 and 59</w:t>
            </w:r>
            <w:r w:rsidR="001847B1">
              <w:rPr>
                <w:sz w:val="24"/>
              </w:rPr>
              <w:t xml:space="preserve"> </w:t>
            </w:r>
            <w:r>
              <w:rPr>
                <w:sz w:val="24"/>
              </w:rPr>
              <w:t xml:space="preserve">calendar days </w:t>
            </w:r>
          </w:p>
        </w:tc>
        <w:tc>
          <w:tcPr>
            <w:tcW w:w="4673" w:type="dxa"/>
          </w:tcPr>
          <w:p w14:paraId="4D563C7E" w14:textId="77777777" w:rsidR="004B6BE3" w:rsidRDefault="00C740D1">
            <w:pPr>
              <w:pStyle w:val="TableParagraph"/>
              <w:spacing w:line="268" w:lineRule="exact"/>
              <w:ind w:left="108"/>
              <w:rPr>
                <w:sz w:val="24"/>
              </w:rPr>
            </w:pPr>
            <w:r>
              <w:rPr>
                <w:sz w:val="24"/>
              </w:rPr>
              <w:t>50% of course fee</w:t>
            </w:r>
          </w:p>
        </w:tc>
      </w:tr>
      <w:tr w:rsidR="004B6BE3" w14:paraId="4B781CEB" w14:textId="77777777" w:rsidTr="001847B1">
        <w:trPr>
          <w:trHeight w:val="290"/>
        </w:trPr>
        <w:tc>
          <w:tcPr>
            <w:tcW w:w="4673" w:type="dxa"/>
          </w:tcPr>
          <w:p w14:paraId="52B3609A" w14:textId="77777777" w:rsidR="004B6BE3" w:rsidRDefault="00C740D1">
            <w:pPr>
              <w:pStyle w:val="TableParagraph"/>
              <w:rPr>
                <w:sz w:val="24"/>
              </w:rPr>
            </w:pPr>
            <w:r>
              <w:rPr>
                <w:sz w:val="24"/>
              </w:rPr>
              <w:t xml:space="preserve">Between </w:t>
            </w:r>
            <w:r w:rsidR="00F405A8">
              <w:rPr>
                <w:sz w:val="24"/>
              </w:rPr>
              <w:t>1 and 30</w:t>
            </w:r>
            <w:r w:rsidR="001847B1">
              <w:rPr>
                <w:sz w:val="24"/>
              </w:rPr>
              <w:t xml:space="preserve"> c</w:t>
            </w:r>
            <w:r>
              <w:rPr>
                <w:sz w:val="24"/>
              </w:rPr>
              <w:t>alendar days</w:t>
            </w:r>
          </w:p>
        </w:tc>
        <w:tc>
          <w:tcPr>
            <w:tcW w:w="4673" w:type="dxa"/>
          </w:tcPr>
          <w:p w14:paraId="468DDD85" w14:textId="77777777" w:rsidR="004B6BE3" w:rsidRDefault="001847B1">
            <w:pPr>
              <w:pStyle w:val="TableParagraph"/>
              <w:ind w:left="108"/>
              <w:rPr>
                <w:sz w:val="24"/>
              </w:rPr>
            </w:pPr>
            <w:r>
              <w:rPr>
                <w:sz w:val="24"/>
              </w:rPr>
              <w:t>No refund will be given</w:t>
            </w:r>
          </w:p>
        </w:tc>
      </w:tr>
      <w:tr w:rsidR="004B6BE3" w14:paraId="26B20138" w14:textId="77777777" w:rsidTr="001847B1">
        <w:trPr>
          <w:trHeight w:val="290"/>
        </w:trPr>
        <w:tc>
          <w:tcPr>
            <w:tcW w:w="4673" w:type="dxa"/>
          </w:tcPr>
          <w:p w14:paraId="59FA48E6" w14:textId="77777777" w:rsidR="004B6BE3" w:rsidRDefault="00C740D1">
            <w:pPr>
              <w:pStyle w:val="TableParagraph"/>
              <w:rPr>
                <w:sz w:val="24"/>
              </w:rPr>
            </w:pPr>
            <w:r>
              <w:rPr>
                <w:sz w:val="24"/>
              </w:rPr>
              <w:t>Failure to attend</w:t>
            </w:r>
          </w:p>
        </w:tc>
        <w:tc>
          <w:tcPr>
            <w:tcW w:w="4673" w:type="dxa"/>
          </w:tcPr>
          <w:p w14:paraId="71CB7E1D" w14:textId="77777777" w:rsidR="004B6BE3" w:rsidRDefault="00C740D1">
            <w:pPr>
              <w:pStyle w:val="TableParagraph"/>
              <w:ind w:left="108"/>
              <w:rPr>
                <w:sz w:val="24"/>
              </w:rPr>
            </w:pPr>
            <w:r>
              <w:rPr>
                <w:sz w:val="24"/>
              </w:rPr>
              <w:t>No refund given</w:t>
            </w:r>
          </w:p>
        </w:tc>
      </w:tr>
    </w:tbl>
    <w:p w14:paraId="15E57D5D" w14:textId="77777777" w:rsidR="004B6BE3" w:rsidRDefault="004B6BE3">
      <w:pPr>
        <w:pStyle w:val="BodyText"/>
        <w:spacing w:before="1"/>
        <w:ind w:left="0" w:firstLine="0"/>
      </w:pPr>
    </w:p>
    <w:p w14:paraId="20071F38" w14:textId="77777777" w:rsidR="004B6BE3" w:rsidRDefault="004B6BE3">
      <w:pPr>
        <w:pStyle w:val="BodyText"/>
        <w:spacing w:before="12"/>
        <w:ind w:left="0" w:firstLine="0"/>
        <w:rPr>
          <w:b/>
          <w:sz w:val="23"/>
        </w:rPr>
      </w:pPr>
    </w:p>
    <w:p w14:paraId="4C45774B" w14:textId="77777777" w:rsidR="004B6BE3" w:rsidRPr="00F405A8" w:rsidRDefault="00C740D1" w:rsidP="00F405A8">
      <w:pPr>
        <w:pStyle w:val="ListParagraph"/>
        <w:numPr>
          <w:ilvl w:val="0"/>
          <w:numId w:val="1"/>
        </w:numPr>
        <w:tabs>
          <w:tab w:val="left" w:pos="839"/>
        </w:tabs>
        <w:ind w:right="364"/>
        <w:rPr>
          <w:sz w:val="24"/>
        </w:rPr>
      </w:pPr>
      <w:r>
        <w:rPr>
          <w:sz w:val="24"/>
        </w:rPr>
        <w:t>In the event of an individual named on the course registration / booking form cannot attend, we will accept substitution of another delegate on the condition that written notification of the substitution has been received by us prior to the course date</w:t>
      </w:r>
      <w:r w:rsidR="001847B1">
        <w:rPr>
          <w:sz w:val="24"/>
        </w:rPr>
        <w:t>.</w:t>
      </w:r>
    </w:p>
    <w:p w14:paraId="1FFE4AD2" w14:textId="77777777" w:rsidR="001847B1" w:rsidRDefault="001847B1" w:rsidP="001847B1">
      <w:pPr>
        <w:pStyle w:val="ListParagraph"/>
        <w:numPr>
          <w:ilvl w:val="0"/>
          <w:numId w:val="1"/>
        </w:numPr>
        <w:tabs>
          <w:tab w:val="left" w:pos="839"/>
        </w:tabs>
        <w:ind w:right="661"/>
        <w:rPr>
          <w:sz w:val="24"/>
        </w:rPr>
      </w:pPr>
      <w:r>
        <w:rPr>
          <w:sz w:val="24"/>
        </w:rPr>
        <w:t xml:space="preserve">In the event of there being insufficient numbers booked onto a course </w:t>
      </w:r>
      <w:r w:rsidR="00F405A8">
        <w:rPr>
          <w:sz w:val="24"/>
        </w:rPr>
        <w:t xml:space="preserve">Archery GB </w:t>
      </w:r>
      <w:r>
        <w:rPr>
          <w:sz w:val="24"/>
        </w:rPr>
        <w:t>reserves the right to cancel or postpone the</w:t>
      </w:r>
      <w:r>
        <w:rPr>
          <w:spacing w:val="-10"/>
          <w:sz w:val="24"/>
        </w:rPr>
        <w:t xml:space="preserve"> </w:t>
      </w:r>
      <w:r>
        <w:rPr>
          <w:sz w:val="24"/>
        </w:rPr>
        <w:t>course</w:t>
      </w:r>
    </w:p>
    <w:p w14:paraId="79891435" w14:textId="77777777" w:rsidR="001847B1" w:rsidRDefault="001847B1" w:rsidP="001847B1">
      <w:pPr>
        <w:pStyle w:val="ListParagraph"/>
        <w:numPr>
          <w:ilvl w:val="0"/>
          <w:numId w:val="1"/>
        </w:numPr>
        <w:tabs>
          <w:tab w:val="left" w:pos="839"/>
        </w:tabs>
        <w:ind w:right="223"/>
        <w:rPr>
          <w:sz w:val="24"/>
        </w:rPr>
      </w:pPr>
      <w:r>
        <w:rPr>
          <w:sz w:val="24"/>
        </w:rPr>
        <w:t>In the event Archery GB cancels a course, we will endeavour to inform all learners five days before the course is due to take place via email, although please be aware that this time-scale is not always possible due to matters out of our control. Archery GB shall not accept liability for any consequential loss and shall have no liability to reimburse any other costs that may have been incurred, including transport costs, accommodation</w:t>
      </w:r>
      <w:r>
        <w:rPr>
          <w:spacing w:val="-6"/>
          <w:sz w:val="24"/>
        </w:rPr>
        <w:t xml:space="preserve"> </w:t>
      </w:r>
      <w:r>
        <w:rPr>
          <w:sz w:val="24"/>
        </w:rPr>
        <w:t>etc.</w:t>
      </w:r>
    </w:p>
    <w:p w14:paraId="1AD91EC1" w14:textId="77777777" w:rsidR="001847B1" w:rsidRDefault="001847B1" w:rsidP="001847B1">
      <w:pPr>
        <w:pStyle w:val="ListParagraph"/>
        <w:numPr>
          <w:ilvl w:val="0"/>
          <w:numId w:val="1"/>
        </w:numPr>
        <w:tabs>
          <w:tab w:val="left" w:pos="839"/>
        </w:tabs>
        <w:spacing w:before="2" w:line="289" w:lineRule="exact"/>
        <w:rPr>
          <w:sz w:val="24"/>
        </w:rPr>
      </w:pPr>
      <w:r>
        <w:rPr>
          <w:sz w:val="24"/>
        </w:rPr>
        <w:t>If Archery GB cancels a course, learners are entitled to a full</w:t>
      </w:r>
      <w:r>
        <w:rPr>
          <w:spacing w:val="-22"/>
          <w:sz w:val="24"/>
        </w:rPr>
        <w:t xml:space="preserve"> </w:t>
      </w:r>
      <w:r>
        <w:rPr>
          <w:sz w:val="24"/>
        </w:rPr>
        <w:t>refund.</w:t>
      </w:r>
    </w:p>
    <w:p w14:paraId="167DA25D" w14:textId="77777777" w:rsidR="001847B1" w:rsidRDefault="001847B1" w:rsidP="001847B1">
      <w:pPr>
        <w:tabs>
          <w:tab w:val="left" w:pos="839"/>
        </w:tabs>
        <w:ind w:right="485"/>
        <w:rPr>
          <w:sz w:val="24"/>
        </w:rPr>
      </w:pPr>
    </w:p>
    <w:p w14:paraId="6CCA91DD" w14:textId="77777777" w:rsidR="001847B1" w:rsidRDefault="001847B1" w:rsidP="001847B1">
      <w:pPr>
        <w:tabs>
          <w:tab w:val="left" w:pos="839"/>
        </w:tabs>
        <w:ind w:right="485"/>
        <w:rPr>
          <w:sz w:val="24"/>
        </w:rPr>
      </w:pPr>
    </w:p>
    <w:p w14:paraId="324AC173" w14:textId="77777777" w:rsidR="001847B1" w:rsidRDefault="001847B1" w:rsidP="001847B1">
      <w:pPr>
        <w:tabs>
          <w:tab w:val="left" w:pos="839"/>
        </w:tabs>
        <w:ind w:right="485"/>
        <w:rPr>
          <w:sz w:val="24"/>
        </w:rPr>
      </w:pPr>
    </w:p>
    <w:p w14:paraId="78EC1D7C" w14:textId="77777777" w:rsidR="000F699A" w:rsidRDefault="000F699A" w:rsidP="001847B1">
      <w:pPr>
        <w:tabs>
          <w:tab w:val="left" w:pos="839"/>
        </w:tabs>
        <w:ind w:right="485"/>
        <w:rPr>
          <w:sz w:val="24"/>
        </w:rPr>
      </w:pPr>
      <w:r>
        <w:rPr>
          <w:sz w:val="24"/>
        </w:rPr>
        <w:t xml:space="preserve">Contact </w:t>
      </w:r>
      <w:r w:rsidR="001847B1">
        <w:rPr>
          <w:sz w:val="24"/>
        </w:rPr>
        <w:t>Archery G</w:t>
      </w:r>
      <w:r>
        <w:rPr>
          <w:sz w:val="24"/>
        </w:rPr>
        <w:t>B</w:t>
      </w:r>
    </w:p>
    <w:p w14:paraId="15340D8B" w14:textId="77777777" w:rsidR="000F699A" w:rsidRDefault="000F699A" w:rsidP="001847B1">
      <w:pPr>
        <w:tabs>
          <w:tab w:val="left" w:pos="839"/>
        </w:tabs>
        <w:ind w:right="485"/>
        <w:rPr>
          <w:sz w:val="24"/>
        </w:rPr>
      </w:pPr>
      <w:r>
        <w:rPr>
          <w:sz w:val="24"/>
        </w:rPr>
        <w:t xml:space="preserve">Email:    </w:t>
      </w:r>
      <w:hyperlink r:id="rId8" w:history="1">
        <w:r w:rsidRPr="00D66B72">
          <w:rPr>
            <w:rStyle w:val="Hyperlink"/>
            <w:sz w:val="24"/>
          </w:rPr>
          <w:t>instructors@archerygb.org</w:t>
        </w:r>
      </w:hyperlink>
    </w:p>
    <w:p w14:paraId="08F84BC4" w14:textId="77777777" w:rsidR="001847B1" w:rsidRDefault="000F699A" w:rsidP="001847B1">
      <w:pPr>
        <w:tabs>
          <w:tab w:val="left" w:pos="839"/>
        </w:tabs>
        <w:ind w:right="485"/>
        <w:rPr>
          <w:sz w:val="24"/>
        </w:rPr>
      </w:pPr>
      <w:r>
        <w:rPr>
          <w:sz w:val="24"/>
        </w:rPr>
        <w:t xml:space="preserve">Phone:   01952 677888 </w:t>
      </w:r>
      <w:r w:rsidR="001847B1">
        <w:rPr>
          <w:sz w:val="24"/>
        </w:rPr>
        <w:t xml:space="preserve"> </w:t>
      </w:r>
    </w:p>
    <w:p w14:paraId="387F4F82" w14:textId="77777777" w:rsidR="003B44CB" w:rsidRPr="001847B1" w:rsidRDefault="003B44CB" w:rsidP="001847B1">
      <w:pPr>
        <w:tabs>
          <w:tab w:val="left" w:pos="839"/>
        </w:tabs>
        <w:ind w:right="485"/>
        <w:rPr>
          <w:sz w:val="24"/>
        </w:rPr>
        <w:sectPr w:rsidR="003B44CB" w:rsidRPr="001847B1">
          <w:headerReference w:type="default" r:id="rId9"/>
          <w:footerReference w:type="default" r:id="rId10"/>
          <w:pgSz w:w="11910" w:h="16840"/>
          <w:pgMar w:top="1400" w:right="1020" w:bottom="1240" w:left="1300" w:header="710" w:footer="1054" w:gutter="0"/>
          <w:cols w:space="720"/>
        </w:sectPr>
      </w:pPr>
    </w:p>
    <w:p w14:paraId="0719F5A3" w14:textId="77777777" w:rsidR="004B6BE3" w:rsidRDefault="004B6BE3" w:rsidP="001847B1">
      <w:pPr>
        <w:pStyle w:val="ListParagraph"/>
        <w:tabs>
          <w:tab w:val="left" w:pos="839"/>
        </w:tabs>
        <w:ind w:right="661" w:firstLine="0"/>
        <w:rPr>
          <w:sz w:val="24"/>
        </w:rPr>
      </w:pPr>
    </w:p>
    <w:sectPr w:rsidR="004B6BE3">
      <w:pgSz w:w="11910" w:h="16840"/>
      <w:pgMar w:top="1400" w:right="1020" w:bottom="1260" w:left="1300" w:header="71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B3EF" w14:textId="77777777" w:rsidR="000116FC" w:rsidRDefault="000116FC">
      <w:r>
        <w:separator/>
      </w:r>
    </w:p>
  </w:endnote>
  <w:endnote w:type="continuationSeparator" w:id="0">
    <w:p w14:paraId="1B45B152" w14:textId="77777777" w:rsidR="000116FC" w:rsidRDefault="0001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062E" w14:textId="77777777" w:rsidR="004B6BE3" w:rsidRDefault="00E444C5">
    <w:pPr>
      <w:pStyle w:val="BodyText"/>
      <w:spacing w:line="14" w:lineRule="auto"/>
      <w:ind w:left="0" w:firstLine="0"/>
      <w:rPr>
        <w:sz w:val="20"/>
      </w:rPr>
    </w:pPr>
    <w:r>
      <w:rPr>
        <w:noProof/>
      </w:rPr>
      <mc:AlternateContent>
        <mc:Choice Requires="wps">
          <w:drawing>
            <wp:anchor distT="0" distB="0" distL="114300" distR="114300" simplePos="0" relativeHeight="503311376" behindDoc="1" locked="0" layoutInCell="1" allowOverlap="1" wp14:anchorId="5A2BBE9F" wp14:editId="5B3CB7DF">
              <wp:simplePos x="0" y="0"/>
              <wp:positionH relativeFrom="page">
                <wp:posOffset>882650</wp:posOffset>
              </wp:positionH>
              <wp:positionV relativeFrom="page">
                <wp:posOffset>9892030</wp:posOffset>
              </wp:positionV>
              <wp:extent cx="5749290" cy="0"/>
              <wp:effectExtent l="635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line">
                        <a:avLst/>
                      </a:prstGeom>
                      <a:noFill/>
                      <a:ln w="6097">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CE49" id="Line 3" o:spid="_x0000_s1026" style="position:absolute;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78.9pt" to="522.2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ZHgIAAEEEAAAOAAAAZHJzL2Uyb0RvYy54bWysU02P2jAQvVfqf7B8hySQ5SMirCoCvdAu&#10;0m5/gLEdYtWxLdsQUNX/3rEDaGkvVdUcnLFn5vnNzPP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" strokecolor="navy" strokeweight=".16936mm">
              <w10:wrap anchorx="page" anchory="page"/>
            </v:line>
          </w:pict>
        </mc:Fallback>
      </mc:AlternateContent>
    </w:r>
    <w:r>
      <w:rPr>
        <w:noProof/>
      </w:rPr>
      <mc:AlternateContent>
        <mc:Choice Requires="wps">
          <w:drawing>
            <wp:anchor distT="0" distB="0" distL="114300" distR="114300" simplePos="0" relativeHeight="503311400" behindDoc="1" locked="0" layoutInCell="1" allowOverlap="1" wp14:anchorId="4366C53F" wp14:editId="58A9D68E">
              <wp:simplePos x="0" y="0"/>
              <wp:positionH relativeFrom="page">
                <wp:posOffset>6746875</wp:posOffset>
              </wp:positionH>
              <wp:positionV relativeFrom="page">
                <wp:posOffset>9876790</wp:posOffset>
              </wp:positionV>
              <wp:extent cx="120015" cy="178435"/>
              <wp:effectExtent l="3175"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9A0E" w14:textId="77777777" w:rsidR="004B6BE3" w:rsidRDefault="00C740D1">
                          <w:pPr>
                            <w:spacing w:before="19"/>
                            <w:ind w:left="40"/>
                            <w:rPr>
                              <w:sz w:val="20"/>
                            </w:rPr>
                          </w:pPr>
                          <w:r>
                            <w:fldChar w:fldCharType="begin"/>
                          </w:r>
                          <w:r>
                            <w:rPr>
                              <w:color w:val="000080"/>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C53F" id="_x0000_t202" coordsize="21600,21600" o:spt="202" path="m,l,21600r21600,l21600,xe">
              <v:stroke joinstyle="miter"/>
              <v:path gradientshapeok="t" o:connecttype="rect"/>
            </v:shapetype>
            <v:shape id="Text Box 2" o:spid="_x0000_s1027" type="#_x0000_t202" style="position:absolute;margin-left:531.25pt;margin-top:777.7pt;width:9.45pt;height:14.0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mc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Kv/RlGBRz5iyi8nt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" filled="f" stroked="f">
              <v:textbox inset="0,0,0,0">
                <w:txbxContent>
                  <w:p w14:paraId="16AA9A0E" w14:textId="77777777" w:rsidR="004B6BE3" w:rsidRDefault="00C740D1">
                    <w:pPr>
                      <w:spacing w:before="19"/>
                      <w:ind w:left="40"/>
                      <w:rPr>
                        <w:sz w:val="20"/>
                      </w:rPr>
                    </w:pPr>
                    <w:r>
                      <w:fldChar w:fldCharType="begin"/>
                    </w:r>
                    <w:r>
                      <w:rPr>
                        <w:color w:val="000080"/>
                        <w:w w:val="99"/>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424" behindDoc="1" locked="0" layoutInCell="1" allowOverlap="1" wp14:anchorId="0698E92B" wp14:editId="3335D975">
              <wp:simplePos x="0" y="0"/>
              <wp:positionH relativeFrom="page">
                <wp:posOffset>888365</wp:posOffset>
              </wp:positionH>
              <wp:positionV relativeFrom="page">
                <wp:posOffset>9894570</wp:posOffset>
              </wp:positionV>
              <wp:extent cx="1458595" cy="178435"/>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B4C3" w14:textId="77777777" w:rsidR="004B6BE3" w:rsidRDefault="004B6BE3" w:rsidP="001847B1">
                          <w:pPr>
                            <w:spacing w:before="1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E92B" id="Text Box 1" o:spid="_x0000_s1028" type="#_x0000_t202" style="position:absolute;margin-left:69.95pt;margin-top:779.1pt;width:114.85pt;height:14.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yn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" filled="f" stroked="f">
              <v:textbox inset="0,0,0,0">
                <w:txbxContent>
                  <w:p w14:paraId="48ABB4C3" w14:textId="77777777" w:rsidR="004B6BE3" w:rsidRDefault="004B6BE3" w:rsidP="001847B1">
                    <w:pPr>
                      <w:spacing w:before="19"/>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F99B" w14:textId="77777777" w:rsidR="000116FC" w:rsidRDefault="000116FC">
      <w:r>
        <w:separator/>
      </w:r>
    </w:p>
  </w:footnote>
  <w:footnote w:type="continuationSeparator" w:id="0">
    <w:p w14:paraId="77B45514" w14:textId="77777777" w:rsidR="000116FC" w:rsidRDefault="0001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E726" w14:textId="77777777" w:rsidR="004B6BE3" w:rsidRDefault="001847B1">
    <w:pPr>
      <w:pStyle w:val="BodyText"/>
      <w:spacing w:line="14" w:lineRule="auto"/>
      <w:ind w:left="0" w:firstLine="0"/>
      <w:rPr>
        <w:sz w:val="20"/>
      </w:rPr>
    </w:pPr>
    <w:r>
      <w:rPr>
        <w:noProof/>
      </w:rPr>
      <mc:AlternateContent>
        <mc:Choice Requires="wps">
          <w:drawing>
            <wp:anchor distT="0" distB="0" distL="114300" distR="114300" simplePos="0" relativeHeight="503311352" behindDoc="1" locked="0" layoutInCell="1" allowOverlap="1" wp14:anchorId="27E9BD31" wp14:editId="55A12646">
              <wp:simplePos x="0" y="0"/>
              <wp:positionH relativeFrom="margin">
                <wp:align>left</wp:align>
              </wp:positionH>
              <wp:positionV relativeFrom="page">
                <wp:posOffset>393700</wp:posOffset>
              </wp:positionV>
              <wp:extent cx="2889885" cy="178435"/>
              <wp:effectExtent l="0" t="0" r="57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125AA" w14:textId="77777777" w:rsidR="004B6BE3" w:rsidRPr="001847B1" w:rsidRDefault="00BC07F4">
                          <w:pPr>
                            <w:spacing w:before="19"/>
                            <w:ind w:left="20"/>
                            <w:rPr>
                              <w:rFonts w:asciiTheme="minorHAnsi" w:hAnsiTheme="minorHAnsi" w:cstheme="minorHAnsi"/>
                              <w:b/>
                              <w:sz w:val="28"/>
                              <w:szCs w:val="28"/>
                            </w:rPr>
                          </w:pPr>
                          <w:r w:rsidRPr="001847B1">
                            <w:rPr>
                              <w:rFonts w:asciiTheme="minorHAnsi" w:hAnsiTheme="minorHAnsi" w:cstheme="minorHAnsi"/>
                              <w:b/>
                              <w:color w:val="000080"/>
                              <w:sz w:val="28"/>
                              <w:szCs w:val="28"/>
                            </w:rPr>
                            <w:t xml:space="preserve">Archery GB Instructor Course </w:t>
                          </w:r>
                          <w:r w:rsidR="001847B1" w:rsidRPr="001847B1">
                            <w:rPr>
                              <w:rFonts w:asciiTheme="minorHAnsi" w:hAnsiTheme="minorHAnsi" w:cstheme="minorHAnsi"/>
                              <w:b/>
                              <w:color w:val="000080"/>
                              <w:sz w:val="28"/>
                              <w:szCs w:val="2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BD31" id="_x0000_t202" coordsize="21600,21600" o:spt="202" path="m,l,21600r21600,l21600,xe">
              <v:stroke joinstyle="miter"/>
              <v:path gradientshapeok="t" o:connecttype="rect"/>
            </v:shapetype>
            <v:shape id="Text Box 4" o:spid="_x0000_s1026" type="#_x0000_t202" style="position:absolute;margin-left:0;margin-top:31pt;width:227.55pt;height:14.05pt;z-index:-51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Oe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" filled="f" stroked="f">
              <v:textbox inset="0,0,0,0">
                <w:txbxContent>
                  <w:p w14:paraId="09F125AA" w14:textId="77777777" w:rsidR="004B6BE3" w:rsidRPr="001847B1" w:rsidRDefault="00BC07F4">
                    <w:pPr>
                      <w:spacing w:before="19"/>
                      <w:ind w:left="20"/>
                      <w:rPr>
                        <w:rFonts w:asciiTheme="minorHAnsi" w:hAnsiTheme="minorHAnsi" w:cstheme="minorHAnsi"/>
                        <w:b/>
                        <w:sz w:val="28"/>
                        <w:szCs w:val="28"/>
                      </w:rPr>
                    </w:pPr>
                    <w:r w:rsidRPr="001847B1">
                      <w:rPr>
                        <w:rFonts w:asciiTheme="minorHAnsi" w:hAnsiTheme="minorHAnsi" w:cstheme="minorHAnsi"/>
                        <w:b/>
                        <w:color w:val="000080"/>
                        <w:sz w:val="28"/>
                        <w:szCs w:val="28"/>
                      </w:rPr>
                      <w:t xml:space="preserve">Archery GB Instructor Course </w:t>
                    </w:r>
                    <w:r w:rsidR="001847B1" w:rsidRPr="001847B1">
                      <w:rPr>
                        <w:rFonts w:asciiTheme="minorHAnsi" w:hAnsiTheme="minorHAnsi" w:cstheme="minorHAnsi"/>
                        <w:b/>
                        <w:color w:val="000080"/>
                        <w:sz w:val="28"/>
                        <w:szCs w:val="28"/>
                      </w:rPr>
                      <w:t>2019</w:t>
                    </w:r>
                  </w:p>
                </w:txbxContent>
              </v:textbox>
              <w10:wrap anchorx="margin" anchory="page"/>
            </v:shape>
          </w:pict>
        </mc:Fallback>
      </mc:AlternateContent>
    </w:r>
    <w:r w:rsidR="00E444C5">
      <w:rPr>
        <w:noProof/>
      </w:rPr>
      <mc:AlternateContent>
        <mc:Choice Requires="wps">
          <w:drawing>
            <wp:anchor distT="0" distB="0" distL="114300" distR="114300" simplePos="0" relativeHeight="503311328" behindDoc="1" locked="0" layoutInCell="1" allowOverlap="1" wp14:anchorId="09E4A98D" wp14:editId="1915591C">
              <wp:simplePos x="0" y="0"/>
              <wp:positionH relativeFrom="page">
                <wp:posOffset>882650</wp:posOffset>
              </wp:positionH>
              <wp:positionV relativeFrom="page">
                <wp:posOffset>770890</wp:posOffset>
              </wp:positionV>
              <wp:extent cx="5977890" cy="0"/>
              <wp:effectExtent l="6350" t="8890" r="6985"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E65E" id="Line 5" o:spid="_x0000_s1026" style="position:absolute;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60.7pt" to="540.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zYHQIAAEEEAAAOAAAAZHJzL2Uyb0RvYy54bWysU8GO2jAQvVfqP1i+QxIKLESEVZVAL7RF&#10;2u0HGNshVh3bsg0BVf33jh2Clv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" strokecolor="navy"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7226B"/>
    <w:multiLevelType w:val="hybridMultilevel"/>
    <w:tmpl w:val="4D62F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E45AC"/>
    <w:multiLevelType w:val="multilevel"/>
    <w:tmpl w:val="0FCC8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D15A5F"/>
    <w:multiLevelType w:val="hybridMultilevel"/>
    <w:tmpl w:val="807C97C4"/>
    <w:lvl w:ilvl="0" w:tplc="AC48C368">
      <w:start w:val="1"/>
      <w:numFmt w:val="decimal"/>
      <w:lvlText w:val="%1."/>
      <w:lvlJc w:val="left"/>
      <w:pPr>
        <w:ind w:left="838" w:hanging="360"/>
      </w:pPr>
      <w:rPr>
        <w:rFonts w:ascii="Tahoma" w:eastAsia="Tahoma" w:hAnsi="Tahoma" w:cs="Tahoma" w:hint="default"/>
        <w:spacing w:val="-3"/>
        <w:w w:val="100"/>
        <w:sz w:val="24"/>
        <w:szCs w:val="24"/>
        <w:lang w:val="en-GB" w:eastAsia="en-GB" w:bidi="en-GB"/>
      </w:rPr>
    </w:lvl>
    <w:lvl w:ilvl="1" w:tplc="23189FD8">
      <w:numFmt w:val="bullet"/>
      <w:lvlText w:val="•"/>
      <w:lvlJc w:val="left"/>
      <w:pPr>
        <w:ind w:left="1714" w:hanging="360"/>
      </w:pPr>
      <w:rPr>
        <w:rFonts w:hint="default"/>
        <w:lang w:val="en-GB" w:eastAsia="en-GB" w:bidi="en-GB"/>
      </w:rPr>
    </w:lvl>
    <w:lvl w:ilvl="2" w:tplc="D1CAE128">
      <w:numFmt w:val="bullet"/>
      <w:lvlText w:val="•"/>
      <w:lvlJc w:val="left"/>
      <w:pPr>
        <w:ind w:left="2589" w:hanging="360"/>
      </w:pPr>
      <w:rPr>
        <w:rFonts w:hint="default"/>
        <w:lang w:val="en-GB" w:eastAsia="en-GB" w:bidi="en-GB"/>
      </w:rPr>
    </w:lvl>
    <w:lvl w:ilvl="3" w:tplc="4260D218">
      <w:numFmt w:val="bullet"/>
      <w:lvlText w:val="•"/>
      <w:lvlJc w:val="left"/>
      <w:pPr>
        <w:ind w:left="3463" w:hanging="360"/>
      </w:pPr>
      <w:rPr>
        <w:rFonts w:hint="default"/>
        <w:lang w:val="en-GB" w:eastAsia="en-GB" w:bidi="en-GB"/>
      </w:rPr>
    </w:lvl>
    <w:lvl w:ilvl="4" w:tplc="84B48C92">
      <w:numFmt w:val="bullet"/>
      <w:lvlText w:val="•"/>
      <w:lvlJc w:val="left"/>
      <w:pPr>
        <w:ind w:left="4338" w:hanging="360"/>
      </w:pPr>
      <w:rPr>
        <w:rFonts w:hint="default"/>
        <w:lang w:val="en-GB" w:eastAsia="en-GB" w:bidi="en-GB"/>
      </w:rPr>
    </w:lvl>
    <w:lvl w:ilvl="5" w:tplc="47E4446E">
      <w:numFmt w:val="bullet"/>
      <w:lvlText w:val="•"/>
      <w:lvlJc w:val="left"/>
      <w:pPr>
        <w:ind w:left="5213" w:hanging="360"/>
      </w:pPr>
      <w:rPr>
        <w:rFonts w:hint="default"/>
        <w:lang w:val="en-GB" w:eastAsia="en-GB" w:bidi="en-GB"/>
      </w:rPr>
    </w:lvl>
    <w:lvl w:ilvl="6" w:tplc="801AFFB6">
      <w:numFmt w:val="bullet"/>
      <w:lvlText w:val="•"/>
      <w:lvlJc w:val="left"/>
      <w:pPr>
        <w:ind w:left="6087" w:hanging="360"/>
      </w:pPr>
      <w:rPr>
        <w:rFonts w:hint="default"/>
        <w:lang w:val="en-GB" w:eastAsia="en-GB" w:bidi="en-GB"/>
      </w:rPr>
    </w:lvl>
    <w:lvl w:ilvl="7" w:tplc="7E82D5F0">
      <w:numFmt w:val="bullet"/>
      <w:lvlText w:val="•"/>
      <w:lvlJc w:val="left"/>
      <w:pPr>
        <w:ind w:left="6962" w:hanging="360"/>
      </w:pPr>
      <w:rPr>
        <w:rFonts w:hint="default"/>
        <w:lang w:val="en-GB" w:eastAsia="en-GB" w:bidi="en-GB"/>
      </w:rPr>
    </w:lvl>
    <w:lvl w:ilvl="8" w:tplc="D2EA1892">
      <w:numFmt w:val="bullet"/>
      <w:lvlText w:val="•"/>
      <w:lvlJc w:val="left"/>
      <w:pPr>
        <w:ind w:left="7837" w:hanging="360"/>
      </w:pPr>
      <w:rPr>
        <w:rFonts w:hint="default"/>
        <w:lang w:val="en-GB" w:eastAsia="en-GB" w:bidi="en-GB"/>
      </w:rPr>
    </w:lvl>
  </w:abstractNum>
  <w:abstractNum w:abstractNumId="3" w15:restartNumberingAfterBreak="0">
    <w:nsid w:val="5E6D369F"/>
    <w:multiLevelType w:val="hybridMultilevel"/>
    <w:tmpl w:val="64EACCC6"/>
    <w:lvl w:ilvl="0" w:tplc="80BAF722">
      <w:start w:val="1"/>
      <w:numFmt w:val="decimal"/>
      <w:lvlText w:val="%1."/>
      <w:lvlJc w:val="left"/>
      <w:pPr>
        <w:ind w:left="838" w:hanging="360"/>
      </w:pPr>
      <w:rPr>
        <w:rFonts w:ascii="Tahoma" w:eastAsia="Tahoma" w:hAnsi="Tahoma" w:cs="Tahoma" w:hint="default"/>
        <w:spacing w:val="-2"/>
        <w:w w:val="100"/>
        <w:sz w:val="24"/>
        <w:szCs w:val="24"/>
        <w:lang w:val="en-GB" w:eastAsia="en-GB" w:bidi="en-GB"/>
      </w:rPr>
    </w:lvl>
    <w:lvl w:ilvl="1" w:tplc="85B6F590">
      <w:numFmt w:val="bullet"/>
      <w:lvlText w:val="•"/>
      <w:lvlJc w:val="left"/>
      <w:pPr>
        <w:ind w:left="1714" w:hanging="360"/>
      </w:pPr>
      <w:rPr>
        <w:rFonts w:hint="default"/>
        <w:lang w:val="en-GB" w:eastAsia="en-GB" w:bidi="en-GB"/>
      </w:rPr>
    </w:lvl>
    <w:lvl w:ilvl="2" w:tplc="5B462916">
      <w:numFmt w:val="bullet"/>
      <w:lvlText w:val="•"/>
      <w:lvlJc w:val="left"/>
      <w:pPr>
        <w:ind w:left="2589" w:hanging="360"/>
      </w:pPr>
      <w:rPr>
        <w:rFonts w:hint="default"/>
        <w:lang w:val="en-GB" w:eastAsia="en-GB" w:bidi="en-GB"/>
      </w:rPr>
    </w:lvl>
    <w:lvl w:ilvl="3" w:tplc="89E4812E">
      <w:numFmt w:val="bullet"/>
      <w:lvlText w:val="•"/>
      <w:lvlJc w:val="left"/>
      <w:pPr>
        <w:ind w:left="3463" w:hanging="360"/>
      </w:pPr>
      <w:rPr>
        <w:rFonts w:hint="default"/>
        <w:lang w:val="en-GB" w:eastAsia="en-GB" w:bidi="en-GB"/>
      </w:rPr>
    </w:lvl>
    <w:lvl w:ilvl="4" w:tplc="4C5A688E">
      <w:numFmt w:val="bullet"/>
      <w:lvlText w:val="•"/>
      <w:lvlJc w:val="left"/>
      <w:pPr>
        <w:ind w:left="4338" w:hanging="360"/>
      </w:pPr>
      <w:rPr>
        <w:rFonts w:hint="default"/>
        <w:lang w:val="en-GB" w:eastAsia="en-GB" w:bidi="en-GB"/>
      </w:rPr>
    </w:lvl>
    <w:lvl w:ilvl="5" w:tplc="8BBA026E">
      <w:numFmt w:val="bullet"/>
      <w:lvlText w:val="•"/>
      <w:lvlJc w:val="left"/>
      <w:pPr>
        <w:ind w:left="5213" w:hanging="360"/>
      </w:pPr>
      <w:rPr>
        <w:rFonts w:hint="default"/>
        <w:lang w:val="en-GB" w:eastAsia="en-GB" w:bidi="en-GB"/>
      </w:rPr>
    </w:lvl>
    <w:lvl w:ilvl="6" w:tplc="7CFEC36E">
      <w:numFmt w:val="bullet"/>
      <w:lvlText w:val="•"/>
      <w:lvlJc w:val="left"/>
      <w:pPr>
        <w:ind w:left="6087" w:hanging="360"/>
      </w:pPr>
      <w:rPr>
        <w:rFonts w:hint="default"/>
        <w:lang w:val="en-GB" w:eastAsia="en-GB" w:bidi="en-GB"/>
      </w:rPr>
    </w:lvl>
    <w:lvl w:ilvl="7" w:tplc="E618B7D8">
      <w:numFmt w:val="bullet"/>
      <w:lvlText w:val="•"/>
      <w:lvlJc w:val="left"/>
      <w:pPr>
        <w:ind w:left="6962" w:hanging="360"/>
      </w:pPr>
      <w:rPr>
        <w:rFonts w:hint="default"/>
        <w:lang w:val="en-GB" w:eastAsia="en-GB" w:bidi="en-GB"/>
      </w:rPr>
    </w:lvl>
    <w:lvl w:ilvl="8" w:tplc="7BF620BA">
      <w:numFmt w:val="bullet"/>
      <w:lvlText w:val="•"/>
      <w:lvlJc w:val="left"/>
      <w:pPr>
        <w:ind w:left="7837" w:hanging="360"/>
      </w:pPr>
      <w:rPr>
        <w:rFonts w:hint="default"/>
        <w:lang w:val="en-GB" w:eastAsia="en-GB" w:bidi="en-GB"/>
      </w:rPr>
    </w:lvl>
  </w:abstractNum>
  <w:abstractNum w:abstractNumId="4" w15:restartNumberingAfterBreak="0">
    <w:nsid w:val="63462E55"/>
    <w:multiLevelType w:val="hybridMultilevel"/>
    <w:tmpl w:val="82D808E2"/>
    <w:lvl w:ilvl="0" w:tplc="34447C7C">
      <w:start w:val="1"/>
      <w:numFmt w:val="decimal"/>
      <w:lvlText w:val="%1."/>
      <w:lvlJc w:val="left"/>
      <w:pPr>
        <w:ind w:left="838" w:hanging="360"/>
      </w:pPr>
      <w:rPr>
        <w:rFonts w:ascii="Tahoma" w:eastAsia="Tahoma" w:hAnsi="Tahoma" w:cs="Tahoma" w:hint="default"/>
        <w:spacing w:val="-2"/>
        <w:w w:val="100"/>
        <w:sz w:val="24"/>
        <w:szCs w:val="24"/>
        <w:lang w:val="en-GB" w:eastAsia="en-GB" w:bidi="en-GB"/>
      </w:rPr>
    </w:lvl>
    <w:lvl w:ilvl="1" w:tplc="2416A1D2">
      <w:numFmt w:val="bullet"/>
      <w:lvlText w:val="•"/>
      <w:lvlJc w:val="left"/>
      <w:pPr>
        <w:ind w:left="1714" w:hanging="360"/>
      </w:pPr>
      <w:rPr>
        <w:rFonts w:hint="default"/>
        <w:lang w:val="en-GB" w:eastAsia="en-GB" w:bidi="en-GB"/>
      </w:rPr>
    </w:lvl>
    <w:lvl w:ilvl="2" w:tplc="64B4E1D0">
      <w:numFmt w:val="bullet"/>
      <w:lvlText w:val="•"/>
      <w:lvlJc w:val="left"/>
      <w:pPr>
        <w:ind w:left="2589" w:hanging="360"/>
      </w:pPr>
      <w:rPr>
        <w:rFonts w:hint="default"/>
        <w:lang w:val="en-GB" w:eastAsia="en-GB" w:bidi="en-GB"/>
      </w:rPr>
    </w:lvl>
    <w:lvl w:ilvl="3" w:tplc="856AA1FC">
      <w:numFmt w:val="bullet"/>
      <w:lvlText w:val="•"/>
      <w:lvlJc w:val="left"/>
      <w:pPr>
        <w:ind w:left="3463" w:hanging="360"/>
      </w:pPr>
      <w:rPr>
        <w:rFonts w:hint="default"/>
        <w:lang w:val="en-GB" w:eastAsia="en-GB" w:bidi="en-GB"/>
      </w:rPr>
    </w:lvl>
    <w:lvl w:ilvl="4" w:tplc="EDE61EBA">
      <w:numFmt w:val="bullet"/>
      <w:lvlText w:val="•"/>
      <w:lvlJc w:val="left"/>
      <w:pPr>
        <w:ind w:left="4338" w:hanging="360"/>
      </w:pPr>
      <w:rPr>
        <w:rFonts w:hint="default"/>
        <w:lang w:val="en-GB" w:eastAsia="en-GB" w:bidi="en-GB"/>
      </w:rPr>
    </w:lvl>
    <w:lvl w:ilvl="5" w:tplc="2E9EEBB8">
      <w:numFmt w:val="bullet"/>
      <w:lvlText w:val="•"/>
      <w:lvlJc w:val="left"/>
      <w:pPr>
        <w:ind w:left="5213" w:hanging="360"/>
      </w:pPr>
      <w:rPr>
        <w:rFonts w:hint="default"/>
        <w:lang w:val="en-GB" w:eastAsia="en-GB" w:bidi="en-GB"/>
      </w:rPr>
    </w:lvl>
    <w:lvl w:ilvl="6" w:tplc="B1DCC88E">
      <w:numFmt w:val="bullet"/>
      <w:lvlText w:val="•"/>
      <w:lvlJc w:val="left"/>
      <w:pPr>
        <w:ind w:left="6087" w:hanging="360"/>
      </w:pPr>
      <w:rPr>
        <w:rFonts w:hint="default"/>
        <w:lang w:val="en-GB" w:eastAsia="en-GB" w:bidi="en-GB"/>
      </w:rPr>
    </w:lvl>
    <w:lvl w:ilvl="7" w:tplc="68B683B4">
      <w:numFmt w:val="bullet"/>
      <w:lvlText w:val="•"/>
      <w:lvlJc w:val="left"/>
      <w:pPr>
        <w:ind w:left="6962" w:hanging="360"/>
      </w:pPr>
      <w:rPr>
        <w:rFonts w:hint="default"/>
        <w:lang w:val="en-GB" w:eastAsia="en-GB" w:bidi="en-GB"/>
      </w:rPr>
    </w:lvl>
    <w:lvl w:ilvl="8" w:tplc="12E4211C">
      <w:numFmt w:val="bullet"/>
      <w:lvlText w:val="•"/>
      <w:lvlJc w:val="left"/>
      <w:pPr>
        <w:ind w:left="7837" w:hanging="360"/>
      </w:pPr>
      <w:rPr>
        <w:rFonts w:hint="default"/>
        <w:lang w:val="en-GB" w:eastAsia="en-GB" w:bidi="en-GB"/>
      </w:rPr>
    </w:lvl>
  </w:abstractNum>
  <w:abstractNum w:abstractNumId="5" w15:restartNumberingAfterBreak="0">
    <w:nsid w:val="7C99534E"/>
    <w:multiLevelType w:val="hybridMultilevel"/>
    <w:tmpl w:val="4F0C0A20"/>
    <w:lvl w:ilvl="0" w:tplc="B6708C74">
      <w:start w:val="1"/>
      <w:numFmt w:val="decimal"/>
      <w:lvlText w:val="%1."/>
      <w:lvlJc w:val="left"/>
      <w:pPr>
        <w:ind w:left="838" w:hanging="360"/>
      </w:pPr>
      <w:rPr>
        <w:rFonts w:ascii="Tahoma" w:eastAsia="Tahoma" w:hAnsi="Tahoma" w:cs="Tahoma" w:hint="default"/>
        <w:spacing w:val="-2"/>
        <w:w w:val="100"/>
        <w:sz w:val="24"/>
        <w:szCs w:val="24"/>
        <w:lang w:val="en-GB" w:eastAsia="en-GB" w:bidi="en-GB"/>
      </w:rPr>
    </w:lvl>
    <w:lvl w:ilvl="1" w:tplc="DB32A4C0">
      <w:numFmt w:val="bullet"/>
      <w:lvlText w:val="•"/>
      <w:lvlJc w:val="left"/>
      <w:pPr>
        <w:ind w:left="1714" w:hanging="360"/>
      </w:pPr>
      <w:rPr>
        <w:rFonts w:hint="default"/>
        <w:lang w:val="en-GB" w:eastAsia="en-GB" w:bidi="en-GB"/>
      </w:rPr>
    </w:lvl>
    <w:lvl w:ilvl="2" w:tplc="DCD69688">
      <w:numFmt w:val="bullet"/>
      <w:lvlText w:val="•"/>
      <w:lvlJc w:val="left"/>
      <w:pPr>
        <w:ind w:left="2589" w:hanging="360"/>
      </w:pPr>
      <w:rPr>
        <w:rFonts w:hint="default"/>
        <w:lang w:val="en-GB" w:eastAsia="en-GB" w:bidi="en-GB"/>
      </w:rPr>
    </w:lvl>
    <w:lvl w:ilvl="3" w:tplc="5D3A17E8">
      <w:numFmt w:val="bullet"/>
      <w:lvlText w:val="•"/>
      <w:lvlJc w:val="left"/>
      <w:pPr>
        <w:ind w:left="3463" w:hanging="360"/>
      </w:pPr>
      <w:rPr>
        <w:rFonts w:hint="default"/>
        <w:lang w:val="en-GB" w:eastAsia="en-GB" w:bidi="en-GB"/>
      </w:rPr>
    </w:lvl>
    <w:lvl w:ilvl="4" w:tplc="86A62D06">
      <w:numFmt w:val="bullet"/>
      <w:lvlText w:val="•"/>
      <w:lvlJc w:val="left"/>
      <w:pPr>
        <w:ind w:left="4338" w:hanging="360"/>
      </w:pPr>
      <w:rPr>
        <w:rFonts w:hint="default"/>
        <w:lang w:val="en-GB" w:eastAsia="en-GB" w:bidi="en-GB"/>
      </w:rPr>
    </w:lvl>
    <w:lvl w:ilvl="5" w:tplc="B9023740">
      <w:numFmt w:val="bullet"/>
      <w:lvlText w:val="•"/>
      <w:lvlJc w:val="left"/>
      <w:pPr>
        <w:ind w:left="5213" w:hanging="360"/>
      </w:pPr>
      <w:rPr>
        <w:rFonts w:hint="default"/>
        <w:lang w:val="en-GB" w:eastAsia="en-GB" w:bidi="en-GB"/>
      </w:rPr>
    </w:lvl>
    <w:lvl w:ilvl="6" w:tplc="F5D6CDA2">
      <w:numFmt w:val="bullet"/>
      <w:lvlText w:val="•"/>
      <w:lvlJc w:val="left"/>
      <w:pPr>
        <w:ind w:left="6087" w:hanging="360"/>
      </w:pPr>
      <w:rPr>
        <w:rFonts w:hint="default"/>
        <w:lang w:val="en-GB" w:eastAsia="en-GB" w:bidi="en-GB"/>
      </w:rPr>
    </w:lvl>
    <w:lvl w:ilvl="7" w:tplc="4CB6551C">
      <w:numFmt w:val="bullet"/>
      <w:lvlText w:val="•"/>
      <w:lvlJc w:val="left"/>
      <w:pPr>
        <w:ind w:left="6962" w:hanging="360"/>
      </w:pPr>
      <w:rPr>
        <w:rFonts w:hint="default"/>
        <w:lang w:val="en-GB" w:eastAsia="en-GB" w:bidi="en-GB"/>
      </w:rPr>
    </w:lvl>
    <w:lvl w:ilvl="8" w:tplc="9AFAEB0C">
      <w:numFmt w:val="bullet"/>
      <w:lvlText w:val="•"/>
      <w:lvlJc w:val="left"/>
      <w:pPr>
        <w:ind w:left="7837" w:hanging="360"/>
      </w:pPr>
      <w:rPr>
        <w:rFonts w:hint="default"/>
        <w:lang w:val="en-GB" w:eastAsia="en-GB" w:bidi="en-GB"/>
      </w:rPr>
    </w:lvl>
  </w:abstractNum>
  <w:num w:numId="1">
    <w:abstractNumId w:val="4"/>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E3"/>
    <w:rsid w:val="000116FC"/>
    <w:rsid w:val="00046B42"/>
    <w:rsid w:val="00077ECC"/>
    <w:rsid w:val="000B2633"/>
    <w:rsid w:val="000F699A"/>
    <w:rsid w:val="001847B1"/>
    <w:rsid w:val="00357F9E"/>
    <w:rsid w:val="003B44CB"/>
    <w:rsid w:val="004B6BE3"/>
    <w:rsid w:val="006618E4"/>
    <w:rsid w:val="00890F0D"/>
    <w:rsid w:val="00900E5D"/>
    <w:rsid w:val="00941113"/>
    <w:rsid w:val="0097696D"/>
    <w:rsid w:val="00BC07F4"/>
    <w:rsid w:val="00C740D1"/>
    <w:rsid w:val="00CC2356"/>
    <w:rsid w:val="00D34F65"/>
    <w:rsid w:val="00D762E6"/>
    <w:rsid w:val="00E27179"/>
    <w:rsid w:val="00E444C5"/>
    <w:rsid w:val="00E90EDA"/>
    <w:rsid w:val="00F4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2735"/>
  <w15:docId w15:val="{B6370665-7628-4781-A3E7-BB96F03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2295" w:hanging="20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CC2356"/>
    <w:pPr>
      <w:tabs>
        <w:tab w:val="center" w:pos="4513"/>
        <w:tab w:val="right" w:pos="9026"/>
      </w:tabs>
    </w:pPr>
  </w:style>
  <w:style w:type="character" w:customStyle="1" w:styleId="HeaderChar">
    <w:name w:val="Header Char"/>
    <w:basedOn w:val="DefaultParagraphFont"/>
    <w:link w:val="Header"/>
    <w:uiPriority w:val="99"/>
    <w:rsid w:val="00CC2356"/>
    <w:rPr>
      <w:rFonts w:ascii="Tahoma" w:eastAsia="Tahoma" w:hAnsi="Tahoma" w:cs="Tahoma"/>
      <w:lang w:val="en-GB" w:eastAsia="en-GB" w:bidi="en-GB"/>
    </w:rPr>
  </w:style>
  <w:style w:type="paragraph" w:styleId="Footer">
    <w:name w:val="footer"/>
    <w:basedOn w:val="Normal"/>
    <w:link w:val="FooterChar"/>
    <w:uiPriority w:val="99"/>
    <w:unhideWhenUsed/>
    <w:rsid w:val="00CC2356"/>
    <w:pPr>
      <w:tabs>
        <w:tab w:val="center" w:pos="4513"/>
        <w:tab w:val="right" w:pos="9026"/>
      </w:tabs>
    </w:pPr>
  </w:style>
  <w:style w:type="character" w:customStyle="1" w:styleId="FooterChar">
    <w:name w:val="Footer Char"/>
    <w:basedOn w:val="DefaultParagraphFont"/>
    <w:link w:val="Footer"/>
    <w:uiPriority w:val="99"/>
    <w:rsid w:val="00CC2356"/>
    <w:rPr>
      <w:rFonts w:ascii="Tahoma" w:eastAsia="Tahoma" w:hAnsi="Tahoma" w:cs="Tahoma"/>
      <w:lang w:val="en-GB" w:eastAsia="en-GB" w:bidi="en-GB"/>
    </w:rPr>
  </w:style>
  <w:style w:type="character" w:styleId="Hyperlink">
    <w:name w:val="Hyperlink"/>
    <w:basedOn w:val="DefaultParagraphFont"/>
    <w:uiPriority w:val="99"/>
    <w:unhideWhenUsed/>
    <w:rsid w:val="00E90EDA"/>
    <w:rPr>
      <w:color w:val="0000FF" w:themeColor="hyperlink"/>
      <w:u w:val="single"/>
    </w:rPr>
  </w:style>
  <w:style w:type="character" w:styleId="UnresolvedMention">
    <w:name w:val="Unresolved Mention"/>
    <w:basedOn w:val="DefaultParagraphFont"/>
    <w:uiPriority w:val="99"/>
    <w:semiHidden/>
    <w:unhideWhenUsed/>
    <w:rsid w:val="00E90EDA"/>
    <w:rPr>
      <w:color w:val="605E5C"/>
      <w:shd w:val="clear" w:color="auto" w:fill="E1DFDD"/>
    </w:rPr>
  </w:style>
  <w:style w:type="paragraph" w:styleId="NormalWeb">
    <w:name w:val="Normal (Web)"/>
    <w:basedOn w:val="Normal"/>
    <w:uiPriority w:val="99"/>
    <w:semiHidden/>
    <w:unhideWhenUsed/>
    <w:rsid w:val="00BC07F4"/>
    <w:pPr>
      <w:widowControl/>
      <w:autoSpaceDE/>
      <w:autoSpaceDN/>
    </w:pPr>
    <w:rPr>
      <w:rFonts w:ascii="Calibri" w:eastAsiaTheme="minorHAnsi" w:hAnsi="Calibri" w:cs="Calibri"/>
      <w:lang w:bidi="ar-SA"/>
    </w:rPr>
  </w:style>
  <w:style w:type="character" w:styleId="CommentReference">
    <w:name w:val="annotation reference"/>
    <w:basedOn w:val="DefaultParagraphFont"/>
    <w:uiPriority w:val="99"/>
    <w:semiHidden/>
    <w:unhideWhenUsed/>
    <w:rsid w:val="000B2633"/>
    <w:rPr>
      <w:sz w:val="16"/>
      <w:szCs w:val="16"/>
    </w:rPr>
  </w:style>
  <w:style w:type="paragraph" w:styleId="CommentText">
    <w:name w:val="annotation text"/>
    <w:basedOn w:val="Normal"/>
    <w:link w:val="CommentTextChar"/>
    <w:uiPriority w:val="99"/>
    <w:semiHidden/>
    <w:unhideWhenUsed/>
    <w:rsid w:val="000B2633"/>
    <w:rPr>
      <w:sz w:val="20"/>
      <w:szCs w:val="20"/>
    </w:rPr>
  </w:style>
  <w:style w:type="character" w:customStyle="1" w:styleId="CommentTextChar">
    <w:name w:val="Comment Text Char"/>
    <w:basedOn w:val="DefaultParagraphFont"/>
    <w:link w:val="CommentText"/>
    <w:uiPriority w:val="99"/>
    <w:semiHidden/>
    <w:rsid w:val="000B2633"/>
    <w:rPr>
      <w:rFonts w:ascii="Tahoma" w:eastAsia="Tahoma" w:hAnsi="Tahoma" w:cs="Tahom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B2633"/>
    <w:rPr>
      <w:b/>
      <w:bCs/>
    </w:rPr>
  </w:style>
  <w:style w:type="character" w:customStyle="1" w:styleId="CommentSubjectChar">
    <w:name w:val="Comment Subject Char"/>
    <w:basedOn w:val="CommentTextChar"/>
    <w:link w:val="CommentSubject"/>
    <w:uiPriority w:val="99"/>
    <w:semiHidden/>
    <w:rsid w:val="000B2633"/>
    <w:rPr>
      <w:rFonts w:ascii="Tahoma" w:eastAsia="Tahoma" w:hAnsi="Tahoma" w:cs="Tahoma"/>
      <w:b/>
      <w:bCs/>
      <w:sz w:val="20"/>
      <w:szCs w:val="20"/>
      <w:lang w:val="en-GB" w:eastAsia="en-GB" w:bidi="en-GB"/>
    </w:rPr>
  </w:style>
  <w:style w:type="paragraph" w:styleId="BalloonText">
    <w:name w:val="Balloon Text"/>
    <w:basedOn w:val="Normal"/>
    <w:link w:val="BalloonTextChar"/>
    <w:uiPriority w:val="99"/>
    <w:semiHidden/>
    <w:unhideWhenUsed/>
    <w:rsid w:val="000B2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33"/>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ructors@archerygb.org" TargetMode="External"/><Relationship Id="rId3" Type="http://schemas.openxmlformats.org/officeDocument/2006/relationships/settings" Target="settings.xml"/><Relationship Id="rId7" Type="http://schemas.openxmlformats.org/officeDocument/2006/relationships/hyperlink" Target="mailto:instructors@archeryg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Proactive London Partnerships Workforce Development Plans</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London Partnerships Workforce Development Plans</dc:title>
  <dc:creator>sarah</dc:creator>
  <cp:lastModifiedBy>Will Peel</cp:lastModifiedBy>
  <cp:revision>2</cp:revision>
  <dcterms:created xsi:type="dcterms:W3CDTF">2019-04-12T12:25:00Z</dcterms:created>
  <dcterms:modified xsi:type="dcterms:W3CDTF">2019-04-12T12:25:00Z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for Office 365</vt:lpwstr>
  </property>
  <property fmtid="{D5CDD505-2E9C-101B-9397-08002B2CF9AE}" pid="4" name="LastSaved">
    <vt:filetime>2019-04-10T00:00:00Z</vt:filetime>
  </property>
</Properties>
</file>